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1D77" w14:textId="77777777" w:rsidR="0068520E" w:rsidRPr="0068520E" w:rsidRDefault="0068520E" w:rsidP="00D2755A">
      <w:pPr>
        <w:pBdr>
          <w:bottom w:val="single" w:sz="12" w:space="1" w:color="auto"/>
        </w:pBdr>
        <w:spacing w:after="0" w:line="240" w:lineRule="auto"/>
        <w:ind w:left="1985" w:hanging="1985"/>
        <w:rPr>
          <w:rFonts w:ascii="Calibri Light" w:eastAsia="Calibri" w:hAnsi="Calibri Light" w:cs="Calibri Light"/>
          <w:smallCaps/>
          <w:sz w:val="40"/>
          <w:szCs w:val="40"/>
        </w:rPr>
      </w:pPr>
      <w:bookmarkStart w:id="0" w:name="_top"/>
      <w:bookmarkStart w:id="1" w:name="_Toc199774216"/>
      <w:bookmarkStart w:id="2" w:name="_Toc195276553"/>
      <w:bookmarkEnd w:id="0"/>
      <w:r w:rsidRPr="0068520E">
        <w:rPr>
          <w:rFonts w:ascii="Calibri Light" w:eastAsia="Calibri" w:hAnsi="Calibri Light" w:cs="Calibri Light"/>
          <w:b/>
          <w:bCs/>
          <w:caps/>
          <w:sz w:val="40"/>
          <w:szCs w:val="40"/>
        </w:rPr>
        <w:t>chapitre 1</w:t>
      </w:r>
      <w:r w:rsidRPr="0068520E">
        <w:rPr>
          <w:rFonts w:ascii="Calibri Light" w:eastAsia="Times New Roman" w:hAnsi="Calibri Light" w:cs="Calibri Light"/>
          <w:b/>
          <w:bCs/>
          <w:smallCaps/>
          <w:sz w:val="40"/>
          <w:szCs w:val="40"/>
        </w:rPr>
        <w:tab/>
      </w:r>
      <w:r w:rsidRPr="0068520E">
        <w:rPr>
          <w:rFonts w:ascii="Calibri Light" w:hAnsi="Calibri Light" w:cs="Calibri Light"/>
          <w:b/>
          <w:bCs/>
          <w:sz w:val="40"/>
          <w:szCs w:val="40"/>
        </w:rPr>
        <w:t>LES</w:t>
      </w:r>
      <w:r w:rsidRPr="0068520E">
        <w:rPr>
          <w:rFonts w:ascii="Calibri Light" w:hAnsi="Calibri Light" w:cs="Calibri Light"/>
          <w:b/>
          <w:bCs/>
          <w:spacing w:val="-13"/>
          <w:sz w:val="40"/>
          <w:szCs w:val="40"/>
        </w:rPr>
        <w:t xml:space="preserve"> </w:t>
      </w:r>
      <w:r w:rsidRPr="0068520E">
        <w:rPr>
          <w:rFonts w:ascii="Calibri Light" w:hAnsi="Calibri Light" w:cs="Calibri Light"/>
          <w:b/>
          <w:bCs/>
          <w:spacing w:val="-2"/>
          <w:sz w:val="40"/>
          <w:szCs w:val="40"/>
        </w:rPr>
        <w:t>INTERVENANTS</w:t>
      </w:r>
      <w:r w:rsidRPr="0068520E">
        <w:rPr>
          <w:rFonts w:ascii="Calibri Light" w:eastAsia="Calibri" w:hAnsi="Calibri Light" w:cs="Calibri Light"/>
          <w:b/>
          <w:bCs/>
          <w:smallCaps/>
          <w:sz w:val="40"/>
          <w:szCs w:val="40"/>
        </w:rPr>
        <w:t xml:space="preserve"> </w:t>
      </w:r>
    </w:p>
    <w:p w14:paraId="4FD9493A" w14:textId="77777777" w:rsidR="0068520E" w:rsidRPr="0068520E" w:rsidRDefault="0068520E" w:rsidP="00D2755A">
      <w:pPr>
        <w:spacing w:before="240" w:after="0" w:line="240" w:lineRule="auto"/>
        <w:ind w:left="1985" w:hanging="1985"/>
        <w:rPr>
          <w:rFonts w:ascii="Calibri Light" w:hAnsi="Calibri Light" w:cs="Calibri Light"/>
          <w:sz w:val="36"/>
          <w:szCs w:val="36"/>
        </w:rPr>
      </w:pPr>
      <w:r w:rsidRPr="0068520E">
        <w:rPr>
          <w:rFonts w:ascii="Calibri Light" w:hAnsi="Calibri Light" w:cs="Calibri Light"/>
          <w:b/>
          <w:bCs/>
          <w:spacing w:val="-2"/>
          <w:sz w:val="36"/>
          <w:szCs w:val="36"/>
        </w:rPr>
        <w:t>Partie 2</w:t>
      </w:r>
      <w:r w:rsidRPr="0068520E">
        <w:rPr>
          <w:rFonts w:ascii="Calibri Light" w:hAnsi="Calibri Light" w:cs="Calibri Light"/>
          <w:b/>
          <w:bCs/>
          <w:sz w:val="36"/>
          <w:szCs w:val="36"/>
        </w:rPr>
        <w:tab/>
      </w:r>
      <w:r w:rsidRPr="0068520E">
        <w:rPr>
          <w:rFonts w:ascii="Calibri Light" w:hAnsi="Calibri Light" w:cs="Calibri Light"/>
          <w:b/>
          <w:bCs/>
          <w:spacing w:val="-2"/>
          <w:sz w:val="36"/>
          <w:szCs w:val="36"/>
        </w:rPr>
        <w:t xml:space="preserve">Les candidates et les candidats </w:t>
      </w:r>
    </w:p>
    <w:bookmarkEnd w:id="1"/>
    <w:bookmarkEnd w:id="2"/>
    <w:p w14:paraId="071CEFFC" w14:textId="77777777" w:rsidR="00050DE6" w:rsidRPr="00195BE5" w:rsidRDefault="00050DE6" w:rsidP="00D2755A">
      <w:pPr>
        <w:spacing w:after="0" w:line="240" w:lineRule="auto"/>
        <w:jc w:val="center"/>
        <w:rPr>
          <w:rFonts w:ascii="Calibri Light" w:eastAsia="Calibri" w:hAnsi="Calibri Light" w:cs="Calibri Light"/>
          <w:smallCaps/>
          <w:color w:val="000000" w:themeColor="text1"/>
          <w:sz w:val="30"/>
          <w:szCs w:val="30"/>
        </w:rPr>
      </w:pPr>
    </w:p>
    <w:p w14:paraId="15891809" w14:textId="77B32C56" w:rsidR="00A138B7" w:rsidRPr="0068520E" w:rsidRDefault="7D813C6A" w:rsidP="00D2755A">
      <w:pPr>
        <w:spacing w:after="0" w:line="240" w:lineRule="auto"/>
        <w:jc w:val="center"/>
        <w:rPr>
          <w:rFonts w:ascii="Calibri Light" w:eastAsia="Calibri" w:hAnsi="Calibri Light" w:cs="Calibri Light"/>
          <w:smallCaps/>
          <w:color w:val="000000" w:themeColor="text1"/>
          <w:sz w:val="30"/>
          <w:szCs w:val="30"/>
        </w:rPr>
      </w:pPr>
      <w:r w:rsidRPr="00195BE5">
        <w:rPr>
          <w:rFonts w:ascii="Calibri Light" w:eastAsia="Calibri" w:hAnsi="Calibri Light" w:cs="Calibri Light"/>
          <w:b/>
          <w:bCs/>
          <w:smallCaps/>
          <w:color w:val="000000" w:themeColor="text1"/>
          <w:sz w:val="30"/>
          <w:szCs w:val="30"/>
        </w:rPr>
        <w:t>Table des matières</w:t>
      </w:r>
    </w:p>
    <w:p w14:paraId="559AC524" w14:textId="77777777" w:rsidR="0068520E" w:rsidRPr="00260E37" w:rsidRDefault="0068520E" w:rsidP="00D2755A">
      <w:pPr>
        <w:spacing w:after="0" w:line="240" w:lineRule="auto"/>
        <w:jc w:val="center"/>
        <w:rPr>
          <w:rFonts w:ascii="Calibri Light" w:eastAsia="Calibri" w:hAnsi="Calibri Light" w:cs="Calibri Light"/>
          <w:smallCaps/>
          <w:sz w:val="30"/>
          <w:szCs w:val="30"/>
        </w:rPr>
      </w:pPr>
    </w:p>
    <w:p w14:paraId="439FBBEE" w14:textId="13D7C274" w:rsidR="00260E37" w:rsidRPr="00761DB3" w:rsidRDefault="00260E37" w:rsidP="00D2755A">
      <w:pPr>
        <w:pStyle w:val="TM4"/>
        <w:tabs>
          <w:tab w:val="clear" w:pos="9040"/>
          <w:tab w:val="right" w:leader="dot" w:pos="9192"/>
        </w:tabs>
        <w:rPr>
          <w:rFonts w:eastAsiaTheme="minorEastAsia"/>
          <w:kern w:val="2"/>
          <w:sz w:val="20"/>
          <w:szCs w:val="20"/>
          <w:lang w:val="fr-CA" w:eastAsia="fr-CA"/>
          <w14:ligatures w14:val="standardContextual"/>
        </w:rPr>
      </w:pPr>
      <w:r w:rsidRPr="00260E37">
        <w:rPr>
          <w:color w:val="000000" w:themeColor="text1"/>
        </w:rPr>
        <w:fldChar w:fldCharType="begin"/>
      </w:r>
      <w:r w:rsidRPr="00260E37">
        <w:rPr>
          <w:color w:val="000000" w:themeColor="text1"/>
        </w:rPr>
        <w:instrText xml:space="preserve"> TOC \o "1-7" \u </w:instrText>
      </w:r>
      <w:r w:rsidRPr="00260E37">
        <w:rPr>
          <w:color w:val="000000" w:themeColor="text1"/>
        </w:rPr>
        <w:fldChar w:fldCharType="separate"/>
      </w:r>
      <w:r w:rsidRPr="00761DB3">
        <w:rPr>
          <w:b/>
          <w:bCs/>
          <w:sz w:val="20"/>
          <w:szCs w:val="20"/>
        </w:rPr>
        <w:t>1</w:t>
      </w:r>
      <w:r w:rsidRPr="00761DB3">
        <w:rPr>
          <w:rFonts w:asciiTheme="minorHAnsi" w:eastAsiaTheme="minorEastAsia" w:hAnsiTheme="minorHAnsi" w:cstheme="minorBidi"/>
          <w:b/>
          <w:bCs/>
          <w:kern w:val="2"/>
          <w:sz w:val="20"/>
          <w:szCs w:val="20"/>
          <w:lang w:val="fr-CA" w:eastAsia="fr-CA"/>
          <w14:ligatures w14:val="standardContextual"/>
        </w:rPr>
        <w:tab/>
      </w:r>
      <w:r w:rsidRPr="00761DB3">
        <w:rPr>
          <w:b/>
          <w:bCs/>
          <w:sz w:val="20"/>
          <w:szCs w:val="20"/>
        </w:rPr>
        <w:t>Les conditions requises pour poser sa candidature</w:t>
      </w:r>
      <w:r w:rsidRPr="00761DB3">
        <w:rPr>
          <w:sz w:val="20"/>
          <w:szCs w:val="20"/>
        </w:rPr>
        <w:tab/>
      </w:r>
      <w:r w:rsidRPr="00761DB3">
        <w:rPr>
          <w:sz w:val="20"/>
          <w:szCs w:val="20"/>
        </w:rPr>
        <w:fldChar w:fldCharType="begin"/>
      </w:r>
      <w:r w:rsidRPr="00761DB3">
        <w:rPr>
          <w:sz w:val="20"/>
          <w:szCs w:val="20"/>
        </w:rPr>
        <w:instrText xml:space="preserve"> PAGEREF _Toc202449936 \h </w:instrText>
      </w:r>
      <w:r w:rsidRPr="00761DB3">
        <w:rPr>
          <w:sz w:val="20"/>
          <w:szCs w:val="20"/>
        </w:rPr>
      </w:r>
      <w:r w:rsidRPr="00761DB3">
        <w:rPr>
          <w:sz w:val="20"/>
          <w:szCs w:val="20"/>
        </w:rPr>
        <w:fldChar w:fldCharType="separate"/>
      </w:r>
      <w:r w:rsidR="00AE0662">
        <w:rPr>
          <w:sz w:val="20"/>
          <w:szCs w:val="20"/>
        </w:rPr>
        <w:t>3</w:t>
      </w:r>
      <w:r w:rsidRPr="00761DB3">
        <w:rPr>
          <w:sz w:val="20"/>
          <w:szCs w:val="20"/>
        </w:rPr>
        <w:fldChar w:fldCharType="end"/>
      </w:r>
    </w:p>
    <w:p w14:paraId="61F96849" w14:textId="0B63B475" w:rsidR="00260E37" w:rsidRPr="004717F8" w:rsidRDefault="00260E37" w:rsidP="00D2755A">
      <w:pPr>
        <w:pStyle w:val="TM5"/>
        <w:tabs>
          <w:tab w:val="left" w:pos="1540"/>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5F3692">
        <w:rPr>
          <w:rFonts w:ascii="Calibri Light" w:eastAsia="Calibri" w:hAnsi="Calibri Light" w:cs="Calibri Light"/>
          <w:b/>
          <w:bCs/>
          <w:noProof/>
          <w:sz w:val="20"/>
          <w:szCs w:val="20"/>
        </w:rPr>
        <w:t>1.1</w:t>
      </w:r>
      <w:r w:rsidRPr="005F3692">
        <w:rPr>
          <w:rFonts w:eastAsiaTheme="minorEastAsia"/>
          <w:b/>
          <w:bCs/>
          <w:noProof/>
          <w:kern w:val="2"/>
          <w:sz w:val="20"/>
          <w:szCs w:val="20"/>
          <w:lang w:val="fr-CA" w:eastAsia="fr-CA"/>
          <w14:ligatures w14:val="standardContextual"/>
        </w:rPr>
        <w:tab/>
      </w:r>
      <w:r w:rsidRPr="005F3692">
        <w:rPr>
          <w:rFonts w:ascii="Calibri Light" w:eastAsia="Calibri" w:hAnsi="Calibri Light" w:cs="Calibri Light"/>
          <w:b/>
          <w:bCs/>
          <w:noProof/>
          <w:sz w:val="20"/>
          <w:szCs w:val="20"/>
        </w:rPr>
        <w:t>L’éligibilité</w:t>
      </w:r>
      <w:r w:rsidRPr="00C526B9">
        <w:rPr>
          <w:rFonts w:ascii="Calibri Light" w:hAnsi="Calibri Light" w:cs="Calibri Light"/>
          <w:noProof/>
          <w:sz w:val="20"/>
          <w:szCs w:val="20"/>
        </w:rPr>
        <w:tab/>
      </w:r>
      <w:r w:rsidRPr="004717F8">
        <w:rPr>
          <w:rFonts w:ascii="Calibri Light" w:hAnsi="Calibri Light" w:cs="Calibri Light"/>
          <w:noProof/>
          <w:sz w:val="20"/>
          <w:szCs w:val="20"/>
        </w:rPr>
        <w:fldChar w:fldCharType="begin"/>
      </w:r>
      <w:r w:rsidRPr="004717F8">
        <w:rPr>
          <w:rFonts w:ascii="Calibri Light" w:hAnsi="Calibri Light" w:cs="Calibri Light"/>
          <w:noProof/>
          <w:sz w:val="20"/>
          <w:szCs w:val="20"/>
        </w:rPr>
        <w:instrText xml:space="preserve"> PAGEREF _Toc202449937 \h </w:instrText>
      </w:r>
      <w:r w:rsidRPr="004717F8">
        <w:rPr>
          <w:rFonts w:ascii="Calibri Light" w:hAnsi="Calibri Light" w:cs="Calibri Light"/>
          <w:noProof/>
          <w:sz w:val="20"/>
          <w:szCs w:val="20"/>
        </w:rPr>
      </w:r>
      <w:r w:rsidRPr="004717F8">
        <w:rPr>
          <w:rFonts w:ascii="Calibri Light" w:hAnsi="Calibri Light" w:cs="Calibri Light"/>
          <w:noProof/>
          <w:sz w:val="20"/>
          <w:szCs w:val="20"/>
        </w:rPr>
        <w:fldChar w:fldCharType="separate"/>
      </w:r>
      <w:r w:rsidR="00AE0662">
        <w:rPr>
          <w:rFonts w:ascii="Calibri Light" w:hAnsi="Calibri Light" w:cs="Calibri Light"/>
          <w:noProof/>
          <w:sz w:val="20"/>
          <w:szCs w:val="20"/>
        </w:rPr>
        <w:t>3</w:t>
      </w:r>
      <w:r w:rsidRPr="004717F8">
        <w:rPr>
          <w:rFonts w:ascii="Calibri Light" w:hAnsi="Calibri Light" w:cs="Calibri Light"/>
          <w:noProof/>
          <w:sz w:val="20"/>
          <w:szCs w:val="20"/>
        </w:rPr>
        <w:fldChar w:fldCharType="end"/>
      </w:r>
    </w:p>
    <w:p w14:paraId="382295A8" w14:textId="4D58381E"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1.1.1</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Les conditions d’éligibilité</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_Toc202449938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3</w:t>
      </w:r>
      <w:r w:rsidRPr="007A723B">
        <w:rPr>
          <w:rFonts w:ascii="Calibri Light" w:hAnsi="Calibri Light" w:cs="Calibri Light"/>
          <w:noProof/>
          <w:sz w:val="20"/>
          <w:szCs w:val="20"/>
        </w:rPr>
        <w:fldChar w:fldCharType="end"/>
      </w:r>
    </w:p>
    <w:p w14:paraId="21D41F68" w14:textId="2AA5CBDB"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1.1.2</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La notion de domicile et celle de résidence</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_Toc202449939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5</w:t>
      </w:r>
      <w:r w:rsidRPr="007A723B">
        <w:rPr>
          <w:rFonts w:ascii="Calibri Light" w:hAnsi="Calibri Light" w:cs="Calibri Light"/>
          <w:noProof/>
          <w:sz w:val="20"/>
          <w:szCs w:val="20"/>
        </w:rPr>
        <w:fldChar w:fldCharType="end"/>
      </w:r>
    </w:p>
    <w:p w14:paraId="61C5964C" w14:textId="70C4F67E" w:rsidR="00260E37" w:rsidRPr="00C526B9"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1.1.2.1</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La notion de domicile</w:t>
      </w:r>
      <w:r w:rsidRPr="00C526B9">
        <w:rPr>
          <w:rFonts w:ascii="Calibri Light" w:hAnsi="Calibri Light" w:cs="Calibri Light"/>
          <w:noProof/>
          <w:sz w:val="20"/>
          <w:szCs w:val="20"/>
        </w:rPr>
        <w:tab/>
      </w:r>
      <w:r w:rsidRPr="00C526B9">
        <w:rPr>
          <w:rFonts w:ascii="Calibri Light" w:hAnsi="Calibri Light" w:cs="Calibri Light"/>
          <w:noProof/>
          <w:sz w:val="20"/>
          <w:szCs w:val="20"/>
        </w:rPr>
        <w:fldChar w:fldCharType="begin"/>
      </w:r>
      <w:r w:rsidRPr="00C526B9">
        <w:rPr>
          <w:rFonts w:ascii="Calibri Light" w:hAnsi="Calibri Light" w:cs="Calibri Light"/>
          <w:noProof/>
          <w:sz w:val="20"/>
          <w:szCs w:val="20"/>
        </w:rPr>
        <w:instrText xml:space="preserve"> PAGEREF _Toc202449940 \h </w:instrText>
      </w:r>
      <w:r w:rsidRPr="00C526B9">
        <w:rPr>
          <w:rFonts w:ascii="Calibri Light" w:hAnsi="Calibri Light" w:cs="Calibri Light"/>
          <w:noProof/>
          <w:sz w:val="20"/>
          <w:szCs w:val="20"/>
        </w:rPr>
      </w:r>
      <w:r w:rsidRPr="00C526B9">
        <w:rPr>
          <w:rFonts w:ascii="Calibri Light" w:hAnsi="Calibri Light" w:cs="Calibri Light"/>
          <w:noProof/>
          <w:sz w:val="20"/>
          <w:szCs w:val="20"/>
        </w:rPr>
        <w:fldChar w:fldCharType="separate"/>
      </w:r>
      <w:r w:rsidR="00AE0662">
        <w:rPr>
          <w:rFonts w:ascii="Calibri Light" w:hAnsi="Calibri Light" w:cs="Calibri Light"/>
          <w:noProof/>
          <w:sz w:val="20"/>
          <w:szCs w:val="20"/>
        </w:rPr>
        <w:t>5</w:t>
      </w:r>
      <w:r w:rsidRPr="00C526B9">
        <w:rPr>
          <w:rFonts w:ascii="Calibri Light" w:hAnsi="Calibri Light" w:cs="Calibri Light"/>
          <w:noProof/>
          <w:sz w:val="20"/>
          <w:szCs w:val="20"/>
        </w:rPr>
        <w:fldChar w:fldCharType="end"/>
      </w:r>
    </w:p>
    <w:p w14:paraId="7423C051" w14:textId="62274CB6" w:rsidR="00260E37" w:rsidRPr="00C526B9"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1.1.2.2</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La notion de résidence</w:t>
      </w:r>
      <w:r w:rsidRPr="00C526B9">
        <w:rPr>
          <w:rFonts w:ascii="Calibri Light" w:hAnsi="Calibri Light" w:cs="Calibri Light"/>
          <w:noProof/>
          <w:sz w:val="20"/>
          <w:szCs w:val="20"/>
        </w:rPr>
        <w:tab/>
      </w:r>
      <w:r w:rsidRPr="00C526B9">
        <w:rPr>
          <w:rFonts w:ascii="Calibri Light" w:hAnsi="Calibri Light" w:cs="Calibri Light"/>
          <w:noProof/>
          <w:sz w:val="20"/>
          <w:szCs w:val="20"/>
        </w:rPr>
        <w:fldChar w:fldCharType="begin"/>
      </w:r>
      <w:r w:rsidRPr="00C526B9">
        <w:rPr>
          <w:rFonts w:ascii="Calibri Light" w:hAnsi="Calibri Light" w:cs="Calibri Light"/>
          <w:noProof/>
          <w:sz w:val="20"/>
          <w:szCs w:val="20"/>
        </w:rPr>
        <w:instrText xml:space="preserve"> PAGEREF _Toc202449941 \h </w:instrText>
      </w:r>
      <w:r w:rsidRPr="00C526B9">
        <w:rPr>
          <w:rFonts w:ascii="Calibri Light" w:hAnsi="Calibri Light" w:cs="Calibri Light"/>
          <w:noProof/>
          <w:sz w:val="20"/>
          <w:szCs w:val="20"/>
        </w:rPr>
      </w:r>
      <w:r w:rsidRPr="00C526B9">
        <w:rPr>
          <w:rFonts w:ascii="Calibri Light" w:hAnsi="Calibri Light" w:cs="Calibri Light"/>
          <w:noProof/>
          <w:sz w:val="20"/>
          <w:szCs w:val="20"/>
        </w:rPr>
        <w:fldChar w:fldCharType="separate"/>
      </w:r>
      <w:r w:rsidR="00AE0662">
        <w:rPr>
          <w:rFonts w:ascii="Calibri Light" w:hAnsi="Calibri Light" w:cs="Calibri Light"/>
          <w:noProof/>
          <w:sz w:val="20"/>
          <w:szCs w:val="20"/>
        </w:rPr>
        <w:t>5</w:t>
      </w:r>
      <w:r w:rsidRPr="00C526B9">
        <w:rPr>
          <w:rFonts w:ascii="Calibri Light" w:hAnsi="Calibri Light" w:cs="Calibri Light"/>
          <w:noProof/>
          <w:sz w:val="20"/>
          <w:szCs w:val="20"/>
        </w:rPr>
        <w:fldChar w:fldCharType="end"/>
      </w:r>
    </w:p>
    <w:p w14:paraId="1A95D40C" w14:textId="368629F8" w:rsidR="00260E37" w:rsidRPr="00D16524" w:rsidRDefault="00260E37" w:rsidP="00D2755A">
      <w:pPr>
        <w:pStyle w:val="TM5"/>
        <w:tabs>
          <w:tab w:val="left" w:pos="1540"/>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5F3692">
        <w:rPr>
          <w:rFonts w:ascii="Calibri Light" w:eastAsia="Calibri" w:hAnsi="Calibri Light" w:cs="Calibri Light"/>
          <w:b/>
          <w:bCs/>
          <w:noProof/>
          <w:sz w:val="20"/>
          <w:szCs w:val="20"/>
        </w:rPr>
        <w:t>1.2</w:t>
      </w:r>
      <w:r w:rsidRPr="005F3692">
        <w:rPr>
          <w:rFonts w:eastAsiaTheme="minorEastAsia"/>
          <w:b/>
          <w:bCs/>
          <w:noProof/>
          <w:kern w:val="2"/>
          <w:sz w:val="20"/>
          <w:szCs w:val="20"/>
          <w:lang w:val="fr-CA" w:eastAsia="fr-CA"/>
          <w14:ligatures w14:val="standardContextual"/>
        </w:rPr>
        <w:tab/>
      </w:r>
      <w:r w:rsidRPr="005F3692">
        <w:rPr>
          <w:rFonts w:ascii="Calibri Light" w:eastAsia="Calibri" w:hAnsi="Calibri Light" w:cs="Calibri Light"/>
          <w:b/>
          <w:bCs/>
          <w:noProof/>
          <w:sz w:val="20"/>
          <w:szCs w:val="20"/>
        </w:rPr>
        <w:t>L’inéligibilité</w:t>
      </w:r>
      <w:r w:rsidRPr="00D16524">
        <w:rPr>
          <w:rFonts w:ascii="Calibri Light" w:hAnsi="Calibri Light" w:cs="Calibri Light"/>
          <w:noProof/>
          <w:sz w:val="20"/>
          <w:szCs w:val="20"/>
        </w:rPr>
        <w:tab/>
      </w:r>
      <w:r w:rsidRPr="00D16524">
        <w:rPr>
          <w:rFonts w:ascii="Calibri Light" w:hAnsi="Calibri Light" w:cs="Calibri Light"/>
          <w:noProof/>
          <w:sz w:val="20"/>
          <w:szCs w:val="20"/>
        </w:rPr>
        <w:fldChar w:fldCharType="begin"/>
      </w:r>
      <w:r w:rsidRPr="00D16524">
        <w:rPr>
          <w:rFonts w:ascii="Calibri Light" w:hAnsi="Calibri Light" w:cs="Calibri Light"/>
          <w:noProof/>
          <w:sz w:val="20"/>
          <w:szCs w:val="20"/>
        </w:rPr>
        <w:instrText xml:space="preserve"> PAGEREF _Toc202449942 \h </w:instrText>
      </w:r>
      <w:r w:rsidRPr="00D16524">
        <w:rPr>
          <w:rFonts w:ascii="Calibri Light" w:hAnsi="Calibri Light" w:cs="Calibri Light"/>
          <w:noProof/>
          <w:sz w:val="20"/>
          <w:szCs w:val="20"/>
        </w:rPr>
      </w:r>
      <w:r w:rsidRPr="00D16524">
        <w:rPr>
          <w:rFonts w:ascii="Calibri Light" w:hAnsi="Calibri Light" w:cs="Calibri Light"/>
          <w:noProof/>
          <w:sz w:val="20"/>
          <w:szCs w:val="20"/>
        </w:rPr>
        <w:fldChar w:fldCharType="separate"/>
      </w:r>
      <w:r w:rsidR="00AE0662">
        <w:rPr>
          <w:rFonts w:ascii="Calibri Light" w:hAnsi="Calibri Light" w:cs="Calibri Light"/>
          <w:noProof/>
          <w:sz w:val="20"/>
          <w:szCs w:val="20"/>
        </w:rPr>
        <w:t>6</w:t>
      </w:r>
      <w:r w:rsidRPr="00D16524">
        <w:rPr>
          <w:rFonts w:ascii="Calibri Light" w:hAnsi="Calibri Light" w:cs="Calibri Light"/>
          <w:noProof/>
          <w:sz w:val="20"/>
          <w:szCs w:val="20"/>
        </w:rPr>
        <w:fldChar w:fldCharType="end"/>
      </w:r>
    </w:p>
    <w:p w14:paraId="00F48424" w14:textId="591E84E1" w:rsidR="00260E37" w:rsidRPr="007A723B" w:rsidRDefault="00260E37" w:rsidP="00D2755A">
      <w:pPr>
        <w:pStyle w:val="TM6"/>
        <w:tabs>
          <w:tab w:val="clear" w:pos="9016"/>
          <w:tab w:val="right" w:leader="dot" w:pos="9192"/>
        </w:tabs>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1.2.1</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L’inéligibilité liée à l’exercice d’une fonction</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_Toc202449943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6</w:t>
      </w:r>
      <w:r w:rsidRPr="007A723B">
        <w:rPr>
          <w:rFonts w:ascii="Calibri Light" w:hAnsi="Calibri Light" w:cs="Calibri Light"/>
          <w:noProof/>
          <w:sz w:val="20"/>
          <w:szCs w:val="20"/>
        </w:rPr>
        <w:fldChar w:fldCharType="end"/>
      </w:r>
    </w:p>
    <w:p w14:paraId="3F7DF9E6" w14:textId="6743038B" w:rsidR="00260E37" w:rsidRPr="00D16524"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1.2.1.1</w:t>
      </w:r>
      <w:r w:rsidRPr="00260E37">
        <w:rPr>
          <w:rFonts w:eastAsiaTheme="minorEastAsia"/>
          <w:noProof/>
          <w:kern w:val="2"/>
          <w:sz w:val="20"/>
          <w:szCs w:val="20"/>
          <w:lang w:val="fr-CA" w:eastAsia="fr-CA"/>
          <w14:ligatures w14:val="standardContextual"/>
        </w:rPr>
        <w:tab/>
      </w:r>
      <w:r w:rsidRPr="00D16524">
        <w:rPr>
          <w:rFonts w:ascii="Calibri Light" w:eastAsia="Times New Roman" w:hAnsi="Calibri Light" w:cs="Calibri Light"/>
          <w:i/>
          <w:iCs/>
          <w:noProof/>
          <w:sz w:val="20"/>
          <w:szCs w:val="20"/>
        </w:rPr>
        <w:t>Les juges des tribunaux judiciaires</w:t>
      </w:r>
      <w:r w:rsidRPr="00D16524">
        <w:rPr>
          <w:rFonts w:ascii="Calibri Light" w:hAnsi="Calibri Light" w:cs="Calibri Light"/>
          <w:noProof/>
          <w:sz w:val="20"/>
          <w:szCs w:val="20"/>
        </w:rPr>
        <w:tab/>
      </w:r>
      <w:r w:rsidRPr="00D16524">
        <w:rPr>
          <w:rFonts w:ascii="Calibri Light" w:hAnsi="Calibri Light" w:cs="Calibri Light"/>
          <w:noProof/>
          <w:sz w:val="20"/>
          <w:szCs w:val="20"/>
        </w:rPr>
        <w:fldChar w:fldCharType="begin"/>
      </w:r>
      <w:r w:rsidRPr="00D16524">
        <w:rPr>
          <w:rFonts w:ascii="Calibri Light" w:hAnsi="Calibri Light" w:cs="Calibri Light"/>
          <w:noProof/>
          <w:sz w:val="20"/>
          <w:szCs w:val="20"/>
        </w:rPr>
        <w:instrText xml:space="preserve"> PAGEREF _Toc202449944 \h </w:instrText>
      </w:r>
      <w:r w:rsidRPr="00D16524">
        <w:rPr>
          <w:rFonts w:ascii="Calibri Light" w:hAnsi="Calibri Light" w:cs="Calibri Light"/>
          <w:noProof/>
          <w:sz w:val="20"/>
          <w:szCs w:val="20"/>
        </w:rPr>
      </w:r>
      <w:r w:rsidRPr="00D16524">
        <w:rPr>
          <w:rFonts w:ascii="Calibri Light" w:hAnsi="Calibri Light" w:cs="Calibri Light"/>
          <w:noProof/>
          <w:sz w:val="20"/>
          <w:szCs w:val="20"/>
        </w:rPr>
        <w:fldChar w:fldCharType="separate"/>
      </w:r>
      <w:r w:rsidR="00AE0662">
        <w:rPr>
          <w:rFonts w:ascii="Calibri Light" w:hAnsi="Calibri Light" w:cs="Calibri Light"/>
          <w:noProof/>
          <w:sz w:val="20"/>
          <w:szCs w:val="20"/>
        </w:rPr>
        <w:t>7</w:t>
      </w:r>
      <w:r w:rsidRPr="00D16524">
        <w:rPr>
          <w:rFonts w:ascii="Calibri Light" w:hAnsi="Calibri Light" w:cs="Calibri Light"/>
          <w:noProof/>
          <w:sz w:val="20"/>
          <w:szCs w:val="20"/>
        </w:rPr>
        <w:fldChar w:fldCharType="end"/>
      </w:r>
    </w:p>
    <w:p w14:paraId="5EE8B576" w14:textId="6EAC3A21" w:rsidR="00260E37" w:rsidRPr="00D16524"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1.2.1.2</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ministres des gouvernements du Québec et du Canada</w:t>
      </w:r>
      <w:r w:rsidRPr="00D16524">
        <w:rPr>
          <w:rFonts w:ascii="Calibri Light" w:hAnsi="Calibri Light" w:cs="Calibri Light"/>
          <w:noProof/>
          <w:sz w:val="20"/>
          <w:szCs w:val="20"/>
        </w:rPr>
        <w:tab/>
      </w:r>
      <w:r w:rsidRPr="00D16524">
        <w:rPr>
          <w:rFonts w:ascii="Calibri Light" w:hAnsi="Calibri Light" w:cs="Calibri Light"/>
          <w:noProof/>
          <w:sz w:val="20"/>
          <w:szCs w:val="20"/>
        </w:rPr>
        <w:fldChar w:fldCharType="begin"/>
      </w:r>
      <w:r w:rsidRPr="00D16524">
        <w:rPr>
          <w:rFonts w:ascii="Calibri Light" w:hAnsi="Calibri Light" w:cs="Calibri Light"/>
          <w:noProof/>
          <w:sz w:val="20"/>
          <w:szCs w:val="20"/>
        </w:rPr>
        <w:instrText xml:space="preserve"> PAGEREF _Toc202449945 \h </w:instrText>
      </w:r>
      <w:r w:rsidRPr="00D16524">
        <w:rPr>
          <w:rFonts w:ascii="Calibri Light" w:hAnsi="Calibri Light" w:cs="Calibri Light"/>
          <w:noProof/>
          <w:sz w:val="20"/>
          <w:szCs w:val="20"/>
        </w:rPr>
      </w:r>
      <w:r w:rsidRPr="00D16524">
        <w:rPr>
          <w:rFonts w:ascii="Calibri Light" w:hAnsi="Calibri Light" w:cs="Calibri Light"/>
          <w:noProof/>
          <w:sz w:val="20"/>
          <w:szCs w:val="20"/>
        </w:rPr>
        <w:fldChar w:fldCharType="separate"/>
      </w:r>
      <w:r w:rsidR="00AE0662">
        <w:rPr>
          <w:rFonts w:ascii="Calibri Light" w:hAnsi="Calibri Light" w:cs="Calibri Light"/>
          <w:noProof/>
          <w:sz w:val="20"/>
          <w:szCs w:val="20"/>
        </w:rPr>
        <w:t>7</w:t>
      </w:r>
      <w:r w:rsidRPr="00D16524">
        <w:rPr>
          <w:rFonts w:ascii="Calibri Light" w:hAnsi="Calibri Light" w:cs="Calibri Light"/>
          <w:noProof/>
          <w:sz w:val="20"/>
          <w:szCs w:val="20"/>
        </w:rPr>
        <w:fldChar w:fldCharType="end"/>
      </w:r>
    </w:p>
    <w:p w14:paraId="20864B0F" w14:textId="3866C0A1" w:rsidR="00260E37" w:rsidRPr="00D16524"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1.2.1.3</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fonctionnaires du ministère des Affaires municipales et de certains ministères qui ne sont pas salariés au sens du Code du travail</w:t>
      </w:r>
      <w:r w:rsidRPr="00D16524">
        <w:rPr>
          <w:rFonts w:ascii="Calibri Light" w:hAnsi="Calibri Light" w:cs="Calibri Light"/>
          <w:noProof/>
          <w:sz w:val="20"/>
          <w:szCs w:val="20"/>
        </w:rPr>
        <w:tab/>
      </w:r>
      <w:r w:rsidRPr="00D16524">
        <w:rPr>
          <w:rFonts w:ascii="Calibri Light" w:hAnsi="Calibri Light" w:cs="Calibri Light"/>
          <w:noProof/>
          <w:sz w:val="20"/>
          <w:szCs w:val="20"/>
        </w:rPr>
        <w:fldChar w:fldCharType="begin"/>
      </w:r>
      <w:r w:rsidRPr="00D16524">
        <w:rPr>
          <w:rFonts w:ascii="Calibri Light" w:hAnsi="Calibri Light" w:cs="Calibri Light"/>
          <w:noProof/>
          <w:sz w:val="20"/>
          <w:szCs w:val="20"/>
        </w:rPr>
        <w:instrText xml:space="preserve"> PAGEREF _Toc202449946 \h </w:instrText>
      </w:r>
      <w:r w:rsidRPr="00D16524">
        <w:rPr>
          <w:rFonts w:ascii="Calibri Light" w:hAnsi="Calibri Light" w:cs="Calibri Light"/>
          <w:noProof/>
          <w:sz w:val="20"/>
          <w:szCs w:val="20"/>
        </w:rPr>
      </w:r>
      <w:r w:rsidRPr="00D16524">
        <w:rPr>
          <w:rFonts w:ascii="Calibri Light" w:hAnsi="Calibri Light" w:cs="Calibri Light"/>
          <w:noProof/>
          <w:sz w:val="20"/>
          <w:szCs w:val="20"/>
        </w:rPr>
        <w:fldChar w:fldCharType="separate"/>
      </w:r>
      <w:r w:rsidR="00AE0662">
        <w:rPr>
          <w:rFonts w:ascii="Calibri Light" w:hAnsi="Calibri Light" w:cs="Calibri Light"/>
          <w:noProof/>
          <w:sz w:val="20"/>
          <w:szCs w:val="20"/>
        </w:rPr>
        <w:t>8</w:t>
      </w:r>
      <w:r w:rsidRPr="00D16524">
        <w:rPr>
          <w:rFonts w:ascii="Calibri Light" w:hAnsi="Calibri Light" w:cs="Calibri Light"/>
          <w:noProof/>
          <w:sz w:val="20"/>
          <w:szCs w:val="20"/>
        </w:rPr>
        <w:fldChar w:fldCharType="end"/>
      </w:r>
    </w:p>
    <w:p w14:paraId="5AFA3419" w14:textId="55C29254" w:rsidR="00260E37" w:rsidRPr="00D16524"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1.2.1.4</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membres et les fonctionnaires de la Commission municipale qui ne sont pas salariés au sens du Code du travail</w:t>
      </w:r>
      <w:r w:rsidRPr="00D16524">
        <w:rPr>
          <w:rFonts w:ascii="Calibri Light" w:hAnsi="Calibri Light" w:cs="Calibri Light"/>
          <w:noProof/>
          <w:sz w:val="20"/>
          <w:szCs w:val="20"/>
        </w:rPr>
        <w:tab/>
      </w:r>
      <w:r w:rsidRPr="00D16524">
        <w:rPr>
          <w:rFonts w:ascii="Calibri Light" w:hAnsi="Calibri Light" w:cs="Calibri Light"/>
          <w:noProof/>
          <w:sz w:val="20"/>
          <w:szCs w:val="20"/>
        </w:rPr>
        <w:fldChar w:fldCharType="begin"/>
      </w:r>
      <w:r w:rsidRPr="00D16524">
        <w:rPr>
          <w:rFonts w:ascii="Calibri Light" w:hAnsi="Calibri Light" w:cs="Calibri Light"/>
          <w:noProof/>
          <w:sz w:val="20"/>
          <w:szCs w:val="20"/>
        </w:rPr>
        <w:instrText xml:space="preserve"> PAGEREF _Toc202449947 \h </w:instrText>
      </w:r>
      <w:r w:rsidRPr="00D16524">
        <w:rPr>
          <w:rFonts w:ascii="Calibri Light" w:hAnsi="Calibri Light" w:cs="Calibri Light"/>
          <w:noProof/>
          <w:sz w:val="20"/>
          <w:szCs w:val="20"/>
        </w:rPr>
      </w:r>
      <w:r w:rsidRPr="00D16524">
        <w:rPr>
          <w:rFonts w:ascii="Calibri Light" w:hAnsi="Calibri Light" w:cs="Calibri Light"/>
          <w:noProof/>
          <w:sz w:val="20"/>
          <w:szCs w:val="20"/>
        </w:rPr>
        <w:fldChar w:fldCharType="separate"/>
      </w:r>
      <w:r w:rsidR="00AE0662">
        <w:rPr>
          <w:rFonts w:ascii="Calibri Light" w:hAnsi="Calibri Light" w:cs="Calibri Light"/>
          <w:noProof/>
          <w:sz w:val="20"/>
          <w:szCs w:val="20"/>
        </w:rPr>
        <w:t>8</w:t>
      </w:r>
      <w:r w:rsidRPr="00D16524">
        <w:rPr>
          <w:rFonts w:ascii="Calibri Light" w:hAnsi="Calibri Light" w:cs="Calibri Light"/>
          <w:noProof/>
          <w:sz w:val="20"/>
          <w:szCs w:val="20"/>
        </w:rPr>
        <w:fldChar w:fldCharType="end"/>
      </w:r>
    </w:p>
    <w:p w14:paraId="4BAD7F05" w14:textId="03E73BCB" w:rsidR="00260E37" w:rsidRPr="00D16524"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1.2.1.5</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 Directeur des poursuites criminelles et pénales et les procureurs aux poursuites criminelles et pénales</w:t>
      </w:r>
      <w:r w:rsidRPr="00D16524">
        <w:rPr>
          <w:rFonts w:ascii="Calibri Light" w:hAnsi="Calibri Light" w:cs="Calibri Light"/>
          <w:noProof/>
          <w:sz w:val="20"/>
          <w:szCs w:val="20"/>
        </w:rPr>
        <w:tab/>
      </w:r>
      <w:r w:rsidRPr="00D16524">
        <w:rPr>
          <w:rFonts w:ascii="Calibri Light" w:hAnsi="Calibri Light" w:cs="Calibri Light"/>
          <w:noProof/>
          <w:sz w:val="20"/>
          <w:szCs w:val="20"/>
        </w:rPr>
        <w:fldChar w:fldCharType="begin"/>
      </w:r>
      <w:r w:rsidRPr="00D16524">
        <w:rPr>
          <w:rFonts w:ascii="Calibri Light" w:hAnsi="Calibri Light" w:cs="Calibri Light"/>
          <w:noProof/>
          <w:sz w:val="20"/>
          <w:szCs w:val="20"/>
        </w:rPr>
        <w:instrText xml:space="preserve"> PAGEREF _Toc202449948 \h </w:instrText>
      </w:r>
      <w:r w:rsidRPr="00D16524">
        <w:rPr>
          <w:rFonts w:ascii="Calibri Light" w:hAnsi="Calibri Light" w:cs="Calibri Light"/>
          <w:noProof/>
          <w:sz w:val="20"/>
          <w:szCs w:val="20"/>
        </w:rPr>
      </w:r>
      <w:r w:rsidRPr="00D16524">
        <w:rPr>
          <w:rFonts w:ascii="Calibri Light" w:hAnsi="Calibri Light" w:cs="Calibri Light"/>
          <w:noProof/>
          <w:sz w:val="20"/>
          <w:szCs w:val="20"/>
        </w:rPr>
        <w:fldChar w:fldCharType="separate"/>
      </w:r>
      <w:r w:rsidR="00AE0662">
        <w:rPr>
          <w:rFonts w:ascii="Calibri Light" w:hAnsi="Calibri Light" w:cs="Calibri Light"/>
          <w:noProof/>
          <w:sz w:val="20"/>
          <w:szCs w:val="20"/>
        </w:rPr>
        <w:t>8</w:t>
      </w:r>
      <w:r w:rsidRPr="00D16524">
        <w:rPr>
          <w:rFonts w:ascii="Calibri Light" w:hAnsi="Calibri Light" w:cs="Calibri Light"/>
          <w:noProof/>
          <w:sz w:val="20"/>
          <w:szCs w:val="20"/>
        </w:rPr>
        <w:fldChar w:fldCharType="end"/>
      </w:r>
    </w:p>
    <w:p w14:paraId="59EEB7C9" w14:textId="55B8FFD8" w:rsidR="00260E37" w:rsidRPr="00D16524" w:rsidRDefault="00260E37" w:rsidP="00D2755A">
      <w:pPr>
        <w:pStyle w:val="TM7"/>
        <w:tabs>
          <w:tab w:val="left" w:pos="2343"/>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1.2.1.6</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membres de la Sûreté du Québec ou d’un autre corps de police</w:t>
      </w:r>
      <w:r w:rsidRPr="00D16524">
        <w:rPr>
          <w:rFonts w:ascii="Calibri Light" w:hAnsi="Calibri Light" w:cs="Calibri Light"/>
          <w:noProof/>
          <w:sz w:val="20"/>
          <w:szCs w:val="20"/>
        </w:rPr>
        <w:tab/>
      </w:r>
      <w:r w:rsidRPr="00D16524">
        <w:rPr>
          <w:rFonts w:ascii="Calibri Light" w:hAnsi="Calibri Light" w:cs="Calibri Light"/>
          <w:noProof/>
          <w:sz w:val="20"/>
          <w:szCs w:val="20"/>
        </w:rPr>
        <w:fldChar w:fldCharType="begin"/>
      </w:r>
      <w:r w:rsidRPr="00D16524">
        <w:rPr>
          <w:rFonts w:ascii="Calibri Light" w:hAnsi="Calibri Light" w:cs="Calibri Light"/>
          <w:noProof/>
          <w:sz w:val="20"/>
          <w:szCs w:val="20"/>
        </w:rPr>
        <w:instrText xml:space="preserve"> PAGEREF _Toc202449949 \h </w:instrText>
      </w:r>
      <w:r w:rsidRPr="00D16524">
        <w:rPr>
          <w:rFonts w:ascii="Calibri Light" w:hAnsi="Calibri Light" w:cs="Calibri Light"/>
          <w:noProof/>
          <w:sz w:val="20"/>
          <w:szCs w:val="20"/>
        </w:rPr>
      </w:r>
      <w:r w:rsidRPr="00D16524">
        <w:rPr>
          <w:rFonts w:ascii="Calibri Light" w:hAnsi="Calibri Light" w:cs="Calibri Light"/>
          <w:noProof/>
          <w:sz w:val="20"/>
          <w:szCs w:val="20"/>
        </w:rPr>
        <w:fldChar w:fldCharType="separate"/>
      </w:r>
      <w:r w:rsidR="00AE0662">
        <w:rPr>
          <w:rFonts w:ascii="Calibri Light" w:hAnsi="Calibri Light" w:cs="Calibri Light"/>
          <w:noProof/>
          <w:sz w:val="20"/>
          <w:szCs w:val="20"/>
        </w:rPr>
        <w:t>8</w:t>
      </w:r>
      <w:r w:rsidRPr="00D16524">
        <w:rPr>
          <w:rFonts w:ascii="Calibri Light" w:hAnsi="Calibri Light" w:cs="Calibri Light"/>
          <w:noProof/>
          <w:sz w:val="20"/>
          <w:szCs w:val="20"/>
        </w:rPr>
        <w:fldChar w:fldCharType="end"/>
      </w:r>
    </w:p>
    <w:p w14:paraId="360D731C" w14:textId="1F1B3BF4" w:rsidR="00260E37" w:rsidRPr="00D16524" w:rsidRDefault="00260E37" w:rsidP="00D2755A">
      <w:pPr>
        <w:pStyle w:val="TM7"/>
        <w:tabs>
          <w:tab w:val="left" w:pos="2343"/>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1.2.1.7</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fonctionnaires et le personnel de la municipalité</w:t>
      </w:r>
      <w:r w:rsidRPr="00D16524">
        <w:rPr>
          <w:rFonts w:ascii="Calibri Light" w:hAnsi="Calibri Light" w:cs="Calibri Light"/>
          <w:noProof/>
          <w:sz w:val="20"/>
          <w:szCs w:val="20"/>
        </w:rPr>
        <w:tab/>
      </w:r>
      <w:r w:rsidRPr="00D16524">
        <w:rPr>
          <w:rFonts w:ascii="Calibri Light" w:hAnsi="Calibri Light" w:cs="Calibri Light"/>
          <w:noProof/>
          <w:sz w:val="20"/>
          <w:szCs w:val="20"/>
        </w:rPr>
        <w:fldChar w:fldCharType="begin"/>
      </w:r>
      <w:r w:rsidRPr="00D16524">
        <w:rPr>
          <w:rFonts w:ascii="Calibri Light" w:hAnsi="Calibri Light" w:cs="Calibri Light"/>
          <w:noProof/>
          <w:sz w:val="20"/>
          <w:szCs w:val="20"/>
        </w:rPr>
        <w:instrText xml:space="preserve"> PAGEREF _Toc202449950 \h </w:instrText>
      </w:r>
      <w:r w:rsidRPr="00D16524">
        <w:rPr>
          <w:rFonts w:ascii="Calibri Light" w:hAnsi="Calibri Light" w:cs="Calibri Light"/>
          <w:noProof/>
          <w:sz w:val="20"/>
          <w:szCs w:val="20"/>
        </w:rPr>
      </w:r>
      <w:r w:rsidRPr="00D16524">
        <w:rPr>
          <w:rFonts w:ascii="Calibri Light" w:hAnsi="Calibri Light" w:cs="Calibri Light"/>
          <w:noProof/>
          <w:sz w:val="20"/>
          <w:szCs w:val="20"/>
        </w:rPr>
        <w:fldChar w:fldCharType="separate"/>
      </w:r>
      <w:r w:rsidR="00AE0662">
        <w:rPr>
          <w:rFonts w:ascii="Calibri Light" w:hAnsi="Calibri Light" w:cs="Calibri Light"/>
          <w:noProof/>
          <w:sz w:val="20"/>
          <w:szCs w:val="20"/>
        </w:rPr>
        <w:t>9</w:t>
      </w:r>
      <w:r w:rsidRPr="00D16524">
        <w:rPr>
          <w:rFonts w:ascii="Calibri Light" w:hAnsi="Calibri Light" w:cs="Calibri Light"/>
          <w:noProof/>
          <w:sz w:val="20"/>
          <w:szCs w:val="20"/>
        </w:rPr>
        <w:fldChar w:fldCharType="end"/>
      </w:r>
    </w:p>
    <w:p w14:paraId="3D05D1E3" w14:textId="5C4F0FC4" w:rsidR="00260E37" w:rsidRPr="00D84CBE"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1.2.1.8</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fonctionnaires et le personnel d’un organisme mandataire de la municipalité visé aux paragraphes 10 et 20 de l’article 307</w:t>
      </w:r>
      <w:r w:rsidRPr="00D84CBE">
        <w:rPr>
          <w:rFonts w:ascii="Calibri Light" w:hAnsi="Calibri Light" w:cs="Calibri Light"/>
          <w:noProof/>
          <w:sz w:val="20"/>
          <w:szCs w:val="20"/>
        </w:rPr>
        <w:tab/>
      </w:r>
      <w:r w:rsidRPr="00D84CBE">
        <w:rPr>
          <w:rFonts w:ascii="Calibri Light" w:hAnsi="Calibri Light" w:cs="Calibri Light"/>
          <w:noProof/>
          <w:sz w:val="20"/>
          <w:szCs w:val="20"/>
        </w:rPr>
        <w:fldChar w:fldCharType="begin"/>
      </w:r>
      <w:r w:rsidRPr="00D84CBE">
        <w:rPr>
          <w:rFonts w:ascii="Calibri Light" w:hAnsi="Calibri Light" w:cs="Calibri Light"/>
          <w:noProof/>
          <w:sz w:val="20"/>
          <w:szCs w:val="20"/>
        </w:rPr>
        <w:instrText xml:space="preserve"> PAGEREF _Toc202449951 \h </w:instrText>
      </w:r>
      <w:r w:rsidRPr="00D84CBE">
        <w:rPr>
          <w:rFonts w:ascii="Calibri Light" w:hAnsi="Calibri Light" w:cs="Calibri Light"/>
          <w:noProof/>
          <w:sz w:val="20"/>
          <w:szCs w:val="20"/>
        </w:rPr>
      </w:r>
      <w:r w:rsidRPr="00D84CBE">
        <w:rPr>
          <w:rFonts w:ascii="Calibri Light" w:hAnsi="Calibri Light" w:cs="Calibri Light"/>
          <w:noProof/>
          <w:sz w:val="20"/>
          <w:szCs w:val="20"/>
        </w:rPr>
        <w:fldChar w:fldCharType="separate"/>
      </w:r>
      <w:r w:rsidR="00AE0662">
        <w:rPr>
          <w:rFonts w:ascii="Calibri Light" w:hAnsi="Calibri Light" w:cs="Calibri Light"/>
          <w:noProof/>
          <w:sz w:val="20"/>
          <w:szCs w:val="20"/>
        </w:rPr>
        <w:t>9</w:t>
      </w:r>
      <w:r w:rsidRPr="00D84CBE">
        <w:rPr>
          <w:rFonts w:ascii="Calibri Light" w:hAnsi="Calibri Light" w:cs="Calibri Light"/>
          <w:noProof/>
          <w:sz w:val="20"/>
          <w:szCs w:val="20"/>
        </w:rPr>
        <w:fldChar w:fldCharType="end"/>
      </w:r>
    </w:p>
    <w:p w14:paraId="2351CDB4" w14:textId="5196360E" w:rsidR="00260E37" w:rsidRPr="00D84CBE" w:rsidRDefault="00260E37" w:rsidP="00D2755A">
      <w:pPr>
        <w:pStyle w:val="TM7"/>
        <w:tabs>
          <w:tab w:val="left" w:pos="2343"/>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1.2.1.9</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fonctionnaires fédéraux</w:t>
      </w:r>
      <w:r w:rsidRPr="00D84CBE">
        <w:rPr>
          <w:rFonts w:ascii="Calibri Light" w:hAnsi="Calibri Light" w:cs="Calibri Light"/>
          <w:noProof/>
          <w:sz w:val="20"/>
          <w:szCs w:val="20"/>
        </w:rPr>
        <w:tab/>
      </w:r>
      <w:r w:rsidRPr="00D84CBE">
        <w:rPr>
          <w:rFonts w:ascii="Calibri Light" w:hAnsi="Calibri Light" w:cs="Calibri Light"/>
          <w:noProof/>
          <w:sz w:val="20"/>
          <w:szCs w:val="20"/>
        </w:rPr>
        <w:fldChar w:fldCharType="begin"/>
      </w:r>
      <w:r w:rsidRPr="00D84CBE">
        <w:rPr>
          <w:rFonts w:ascii="Calibri Light" w:hAnsi="Calibri Light" w:cs="Calibri Light"/>
          <w:noProof/>
          <w:sz w:val="20"/>
          <w:szCs w:val="20"/>
        </w:rPr>
        <w:instrText xml:space="preserve"> PAGEREF _Toc202449952 \h </w:instrText>
      </w:r>
      <w:r w:rsidRPr="00D84CBE">
        <w:rPr>
          <w:rFonts w:ascii="Calibri Light" w:hAnsi="Calibri Light" w:cs="Calibri Light"/>
          <w:noProof/>
          <w:sz w:val="20"/>
          <w:szCs w:val="20"/>
        </w:rPr>
      </w:r>
      <w:r w:rsidRPr="00D84CBE">
        <w:rPr>
          <w:rFonts w:ascii="Calibri Light" w:hAnsi="Calibri Light" w:cs="Calibri Light"/>
          <w:noProof/>
          <w:sz w:val="20"/>
          <w:szCs w:val="20"/>
        </w:rPr>
        <w:fldChar w:fldCharType="separate"/>
      </w:r>
      <w:r w:rsidR="00AE0662">
        <w:rPr>
          <w:rFonts w:ascii="Calibri Light" w:hAnsi="Calibri Light" w:cs="Calibri Light"/>
          <w:noProof/>
          <w:sz w:val="20"/>
          <w:szCs w:val="20"/>
        </w:rPr>
        <w:t>9</w:t>
      </w:r>
      <w:r w:rsidRPr="00D84CBE">
        <w:rPr>
          <w:rFonts w:ascii="Calibri Light" w:hAnsi="Calibri Light" w:cs="Calibri Light"/>
          <w:noProof/>
          <w:sz w:val="20"/>
          <w:szCs w:val="20"/>
        </w:rPr>
        <w:fldChar w:fldCharType="end"/>
      </w:r>
    </w:p>
    <w:p w14:paraId="144D3CDF" w14:textId="1D2946A5" w:rsidR="00260E37" w:rsidRPr="00D84CBE" w:rsidRDefault="00260E37" w:rsidP="00D2755A">
      <w:pPr>
        <w:pStyle w:val="TM7"/>
        <w:tabs>
          <w:tab w:val="left" w:pos="2464"/>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1.2.1.10</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membres du personnel électoral de la municipalité</w:t>
      </w:r>
      <w:r w:rsidRPr="00D84CBE">
        <w:rPr>
          <w:rFonts w:ascii="Calibri Light" w:hAnsi="Calibri Light" w:cs="Calibri Light"/>
          <w:noProof/>
          <w:sz w:val="20"/>
          <w:szCs w:val="20"/>
        </w:rPr>
        <w:tab/>
      </w:r>
      <w:r w:rsidRPr="00D84CBE">
        <w:rPr>
          <w:rFonts w:ascii="Calibri Light" w:hAnsi="Calibri Light" w:cs="Calibri Light"/>
          <w:noProof/>
          <w:sz w:val="20"/>
          <w:szCs w:val="20"/>
        </w:rPr>
        <w:fldChar w:fldCharType="begin"/>
      </w:r>
      <w:r w:rsidRPr="00D84CBE">
        <w:rPr>
          <w:rFonts w:ascii="Calibri Light" w:hAnsi="Calibri Light" w:cs="Calibri Light"/>
          <w:noProof/>
          <w:sz w:val="20"/>
          <w:szCs w:val="20"/>
        </w:rPr>
        <w:instrText xml:space="preserve"> PAGEREF _Toc202449953 \h </w:instrText>
      </w:r>
      <w:r w:rsidRPr="00D84CBE">
        <w:rPr>
          <w:rFonts w:ascii="Calibri Light" w:hAnsi="Calibri Light" w:cs="Calibri Light"/>
          <w:noProof/>
          <w:sz w:val="20"/>
          <w:szCs w:val="20"/>
        </w:rPr>
      </w:r>
      <w:r w:rsidRPr="00D84CBE">
        <w:rPr>
          <w:rFonts w:ascii="Calibri Light" w:hAnsi="Calibri Light" w:cs="Calibri Light"/>
          <w:noProof/>
          <w:sz w:val="20"/>
          <w:szCs w:val="20"/>
        </w:rPr>
        <w:fldChar w:fldCharType="separate"/>
      </w:r>
      <w:r w:rsidR="00AE0662">
        <w:rPr>
          <w:rFonts w:ascii="Calibri Light" w:hAnsi="Calibri Light" w:cs="Calibri Light"/>
          <w:noProof/>
          <w:sz w:val="20"/>
          <w:szCs w:val="20"/>
        </w:rPr>
        <w:t>10</w:t>
      </w:r>
      <w:r w:rsidRPr="00D84CBE">
        <w:rPr>
          <w:rFonts w:ascii="Calibri Light" w:hAnsi="Calibri Light" w:cs="Calibri Light"/>
          <w:noProof/>
          <w:sz w:val="20"/>
          <w:szCs w:val="20"/>
        </w:rPr>
        <w:fldChar w:fldCharType="end"/>
      </w:r>
    </w:p>
    <w:p w14:paraId="7224FF9D" w14:textId="25054F4B" w:rsidR="00260E37" w:rsidRPr="00744BE9" w:rsidRDefault="00260E37" w:rsidP="00D2755A">
      <w:pPr>
        <w:pStyle w:val="TM7"/>
        <w:tabs>
          <w:tab w:val="left" w:pos="2464"/>
          <w:tab w:val="right" w:leader="dot" w:pos="9192"/>
        </w:tabs>
        <w:spacing w:line="240" w:lineRule="auto"/>
        <w:ind w:left="2268" w:hanging="850"/>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1.2.1.11</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Les agents officiels et les représentants officiels dans les municipalités de 5 000 habitants ou plus</w:t>
      </w:r>
      <w:r w:rsidRPr="00744BE9">
        <w:rPr>
          <w:rFonts w:ascii="Calibri Light" w:hAnsi="Calibri Light" w:cs="Calibri Light"/>
          <w:noProof/>
          <w:sz w:val="20"/>
          <w:szCs w:val="20"/>
        </w:rPr>
        <w:tab/>
      </w:r>
      <w:r w:rsidRPr="00744BE9">
        <w:rPr>
          <w:rFonts w:ascii="Calibri Light" w:hAnsi="Calibri Light" w:cs="Calibri Light"/>
          <w:noProof/>
          <w:sz w:val="20"/>
          <w:szCs w:val="20"/>
        </w:rPr>
        <w:fldChar w:fldCharType="begin"/>
      </w:r>
      <w:r w:rsidRPr="00744BE9">
        <w:rPr>
          <w:rFonts w:ascii="Calibri Light" w:hAnsi="Calibri Light" w:cs="Calibri Light"/>
          <w:noProof/>
          <w:sz w:val="20"/>
          <w:szCs w:val="20"/>
        </w:rPr>
        <w:instrText xml:space="preserve"> PAGEREF _Toc202449954 \h </w:instrText>
      </w:r>
      <w:r w:rsidRPr="00744BE9">
        <w:rPr>
          <w:rFonts w:ascii="Calibri Light" w:hAnsi="Calibri Light" w:cs="Calibri Light"/>
          <w:noProof/>
          <w:sz w:val="20"/>
          <w:szCs w:val="20"/>
        </w:rPr>
      </w:r>
      <w:r w:rsidRPr="00744BE9">
        <w:rPr>
          <w:rFonts w:ascii="Calibri Light" w:hAnsi="Calibri Light" w:cs="Calibri Light"/>
          <w:noProof/>
          <w:sz w:val="20"/>
          <w:szCs w:val="20"/>
        </w:rPr>
        <w:fldChar w:fldCharType="separate"/>
      </w:r>
      <w:r w:rsidR="00AE0662">
        <w:rPr>
          <w:rFonts w:ascii="Calibri Light" w:hAnsi="Calibri Light" w:cs="Calibri Light"/>
          <w:noProof/>
          <w:sz w:val="20"/>
          <w:szCs w:val="20"/>
        </w:rPr>
        <w:t>10</w:t>
      </w:r>
      <w:r w:rsidRPr="00744BE9">
        <w:rPr>
          <w:rFonts w:ascii="Calibri Light" w:hAnsi="Calibri Light" w:cs="Calibri Light"/>
          <w:noProof/>
          <w:sz w:val="20"/>
          <w:szCs w:val="20"/>
        </w:rPr>
        <w:fldChar w:fldCharType="end"/>
      </w:r>
    </w:p>
    <w:p w14:paraId="106F2A9E" w14:textId="72654EEC"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1.2.2</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L’inéligibilité liée au défaut de respecter certaines dispositions du chapitre XIII du titre 1 dans les municipalités de 5 000 habitants ou plus</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_Toc202449955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10</w:t>
      </w:r>
      <w:r w:rsidRPr="007A723B">
        <w:rPr>
          <w:rFonts w:ascii="Calibri Light" w:hAnsi="Calibri Light" w:cs="Calibri Light"/>
          <w:noProof/>
          <w:sz w:val="20"/>
          <w:szCs w:val="20"/>
        </w:rPr>
        <w:fldChar w:fldCharType="end"/>
      </w:r>
    </w:p>
    <w:p w14:paraId="13C29730" w14:textId="3DD6BEFD" w:rsidR="00260E37" w:rsidRPr="00744BE9"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1.2.2.1</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 défaut, pour un parti, de transmettre le rapport de dépenses électorales ou le rapport financier dans les municipalités de 5 000 habitants ou plus</w:t>
      </w:r>
      <w:r w:rsidRPr="00744BE9">
        <w:rPr>
          <w:rFonts w:ascii="Calibri Light" w:hAnsi="Calibri Light" w:cs="Calibri Light"/>
          <w:noProof/>
          <w:sz w:val="20"/>
          <w:szCs w:val="20"/>
        </w:rPr>
        <w:tab/>
      </w:r>
      <w:r w:rsidRPr="00744BE9">
        <w:rPr>
          <w:rFonts w:ascii="Calibri Light" w:hAnsi="Calibri Light" w:cs="Calibri Light"/>
          <w:noProof/>
          <w:sz w:val="20"/>
          <w:szCs w:val="20"/>
        </w:rPr>
        <w:fldChar w:fldCharType="begin"/>
      </w:r>
      <w:r w:rsidRPr="00744BE9">
        <w:rPr>
          <w:rFonts w:ascii="Calibri Light" w:hAnsi="Calibri Light" w:cs="Calibri Light"/>
          <w:noProof/>
          <w:sz w:val="20"/>
          <w:szCs w:val="20"/>
        </w:rPr>
        <w:instrText xml:space="preserve"> PAGEREF _Toc202449956 \h </w:instrText>
      </w:r>
      <w:r w:rsidRPr="00744BE9">
        <w:rPr>
          <w:rFonts w:ascii="Calibri Light" w:hAnsi="Calibri Light" w:cs="Calibri Light"/>
          <w:noProof/>
          <w:sz w:val="20"/>
          <w:szCs w:val="20"/>
        </w:rPr>
      </w:r>
      <w:r w:rsidRPr="00744BE9">
        <w:rPr>
          <w:rFonts w:ascii="Calibri Light" w:hAnsi="Calibri Light" w:cs="Calibri Light"/>
          <w:noProof/>
          <w:sz w:val="20"/>
          <w:szCs w:val="20"/>
        </w:rPr>
        <w:fldChar w:fldCharType="separate"/>
      </w:r>
      <w:r w:rsidR="00AE0662">
        <w:rPr>
          <w:rFonts w:ascii="Calibri Light" w:hAnsi="Calibri Light" w:cs="Calibri Light"/>
          <w:noProof/>
          <w:sz w:val="20"/>
          <w:szCs w:val="20"/>
        </w:rPr>
        <w:t>11</w:t>
      </w:r>
      <w:r w:rsidRPr="00744BE9">
        <w:rPr>
          <w:rFonts w:ascii="Calibri Light" w:hAnsi="Calibri Light" w:cs="Calibri Light"/>
          <w:noProof/>
          <w:sz w:val="20"/>
          <w:szCs w:val="20"/>
        </w:rPr>
        <w:fldChar w:fldCharType="end"/>
      </w:r>
    </w:p>
    <w:p w14:paraId="2B2ED139" w14:textId="16FC8196" w:rsidR="00260E37" w:rsidRPr="00744BE9" w:rsidRDefault="00260E37" w:rsidP="00D2755A">
      <w:pPr>
        <w:pStyle w:val="TM7"/>
        <w:tabs>
          <w:tab w:val="left" w:pos="2343"/>
          <w:tab w:val="right" w:leader="dot" w:pos="9192"/>
        </w:tabs>
        <w:spacing w:line="240" w:lineRule="auto"/>
        <w:ind w:left="2268" w:hanging="828"/>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1.2.2.2</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 défaut, pour un candidat indépendant, de transmettre le rapport de dépenses électorales ou le rapport financier dans les municipalités de 5 000 habitants ou plus</w:t>
      </w:r>
      <w:r w:rsidRPr="00744BE9">
        <w:rPr>
          <w:rFonts w:ascii="Calibri Light" w:hAnsi="Calibri Light" w:cs="Calibri Light"/>
          <w:noProof/>
          <w:sz w:val="20"/>
          <w:szCs w:val="20"/>
        </w:rPr>
        <w:tab/>
      </w:r>
      <w:r w:rsidRPr="00744BE9">
        <w:rPr>
          <w:rFonts w:ascii="Calibri Light" w:hAnsi="Calibri Light" w:cs="Calibri Light"/>
          <w:noProof/>
          <w:sz w:val="20"/>
          <w:szCs w:val="20"/>
        </w:rPr>
        <w:fldChar w:fldCharType="begin"/>
      </w:r>
      <w:r w:rsidRPr="00744BE9">
        <w:rPr>
          <w:rFonts w:ascii="Calibri Light" w:hAnsi="Calibri Light" w:cs="Calibri Light"/>
          <w:noProof/>
          <w:sz w:val="20"/>
          <w:szCs w:val="20"/>
        </w:rPr>
        <w:instrText xml:space="preserve"> PAGEREF _Toc202449957 \h </w:instrText>
      </w:r>
      <w:r w:rsidRPr="00744BE9">
        <w:rPr>
          <w:rFonts w:ascii="Calibri Light" w:hAnsi="Calibri Light" w:cs="Calibri Light"/>
          <w:noProof/>
          <w:sz w:val="20"/>
          <w:szCs w:val="20"/>
        </w:rPr>
      </w:r>
      <w:r w:rsidRPr="00744BE9">
        <w:rPr>
          <w:rFonts w:ascii="Calibri Light" w:hAnsi="Calibri Light" w:cs="Calibri Light"/>
          <w:noProof/>
          <w:sz w:val="20"/>
          <w:szCs w:val="20"/>
        </w:rPr>
        <w:fldChar w:fldCharType="separate"/>
      </w:r>
      <w:r w:rsidR="00AE0662">
        <w:rPr>
          <w:rFonts w:ascii="Calibri Light" w:hAnsi="Calibri Light" w:cs="Calibri Light"/>
          <w:noProof/>
          <w:sz w:val="20"/>
          <w:szCs w:val="20"/>
        </w:rPr>
        <w:t>11</w:t>
      </w:r>
      <w:r w:rsidRPr="00744BE9">
        <w:rPr>
          <w:rFonts w:ascii="Calibri Light" w:hAnsi="Calibri Light" w:cs="Calibri Light"/>
          <w:noProof/>
          <w:sz w:val="20"/>
          <w:szCs w:val="20"/>
        </w:rPr>
        <w:fldChar w:fldCharType="end"/>
      </w:r>
    </w:p>
    <w:p w14:paraId="3E1D47CE" w14:textId="6EF9DC59" w:rsidR="00260E37" w:rsidRPr="00260E37" w:rsidRDefault="00260E37" w:rsidP="00D2755A">
      <w:pPr>
        <w:pStyle w:val="TM7"/>
        <w:tabs>
          <w:tab w:val="left" w:pos="2343"/>
          <w:tab w:val="right" w:leader="dot" w:pos="9192"/>
        </w:tabs>
        <w:spacing w:line="240" w:lineRule="auto"/>
        <w:ind w:left="2268" w:hanging="828"/>
        <w:jc w:val="both"/>
        <w:rPr>
          <w:rFonts w:eastAsiaTheme="minorEastAsia"/>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1.2.2.3</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 xml:space="preserve">Le défaut, pour un candidat indépendant, d’acquitter toutes les dettes découlant de </w:t>
      </w:r>
      <w:r w:rsidRPr="00744BE9">
        <w:rPr>
          <w:rFonts w:ascii="Calibri Light" w:eastAsia="Times New Roman" w:hAnsi="Calibri Light" w:cs="Calibri Light"/>
          <w:i/>
          <w:iCs/>
          <w:noProof/>
          <w:sz w:val="20"/>
          <w:szCs w:val="20"/>
        </w:rPr>
        <w:t>ses dépenses électorales dans les municipalités de 5 000 habitants ou plus</w:t>
      </w:r>
      <w:r w:rsidRPr="007D5A85">
        <w:rPr>
          <w:rFonts w:ascii="Calibri Light" w:hAnsi="Calibri Light" w:cs="Calibri Light"/>
          <w:noProof/>
          <w:sz w:val="20"/>
          <w:szCs w:val="20"/>
        </w:rPr>
        <w:tab/>
      </w:r>
      <w:r w:rsidRPr="007D5A85">
        <w:rPr>
          <w:rFonts w:ascii="Calibri Light" w:hAnsi="Calibri Light" w:cs="Calibri Light"/>
          <w:noProof/>
          <w:sz w:val="20"/>
          <w:szCs w:val="20"/>
        </w:rPr>
        <w:fldChar w:fldCharType="begin"/>
      </w:r>
      <w:r w:rsidRPr="007D5A85">
        <w:rPr>
          <w:rFonts w:ascii="Calibri Light" w:hAnsi="Calibri Light" w:cs="Calibri Light"/>
          <w:noProof/>
          <w:sz w:val="20"/>
          <w:szCs w:val="20"/>
        </w:rPr>
        <w:instrText xml:space="preserve"> PAGEREF _Toc202449958 \h </w:instrText>
      </w:r>
      <w:r w:rsidRPr="007D5A85">
        <w:rPr>
          <w:rFonts w:ascii="Calibri Light" w:hAnsi="Calibri Light" w:cs="Calibri Light"/>
          <w:noProof/>
          <w:sz w:val="20"/>
          <w:szCs w:val="20"/>
        </w:rPr>
      </w:r>
      <w:r w:rsidRPr="007D5A85">
        <w:rPr>
          <w:rFonts w:ascii="Calibri Light" w:hAnsi="Calibri Light" w:cs="Calibri Light"/>
          <w:noProof/>
          <w:sz w:val="20"/>
          <w:szCs w:val="20"/>
        </w:rPr>
        <w:fldChar w:fldCharType="separate"/>
      </w:r>
      <w:r w:rsidR="00AE0662">
        <w:rPr>
          <w:rFonts w:ascii="Calibri Light" w:hAnsi="Calibri Light" w:cs="Calibri Light"/>
          <w:noProof/>
          <w:sz w:val="20"/>
          <w:szCs w:val="20"/>
        </w:rPr>
        <w:t>12</w:t>
      </w:r>
      <w:r w:rsidRPr="007D5A85">
        <w:rPr>
          <w:rFonts w:ascii="Calibri Light" w:hAnsi="Calibri Light" w:cs="Calibri Light"/>
          <w:noProof/>
          <w:sz w:val="20"/>
          <w:szCs w:val="20"/>
        </w:rPr>
        <w:fldChar w:fldCharType="end"/>
      </w:r>
    </w:p>
    <w:p w14:paraId="04588A59" w14:textId="1A41313F"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1.2.3</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Le défaut, pour un candidat indépendant autorisé non élu lors d’une élection provinciale, d’acquitter toutes les dettes découlant de ses dépenses électorales</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_Toc202449959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12</w:t>
      </w:r>
      <w:r w:rsidRPr="007A723B">
        <w:rPr>
          <w:rFonts w:ascii="Calibri Light" w:hAnsi="Calibri Light" w:cs="Calibri Light"/>
          <w:noProof/>
          <w:sz w:val="20"/>
          <w:szCs w:val="20"/>
        </w:rPr>
        <w:fldChar w:fldCharType="end"/>
      </w:r>
    </w:p>
    <w:p w14:paraId="53C02A02" w14:textId="09C8FABB"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1.2.4</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Le défaut pour le représentant et agent officiel d’un candidat autorisé non élu lors d’une élection provinciale de transmettre le rapport financier ou de dépenses électorales</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_Toc202449960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12</w:t>
      </w:r>
      <w:r w:rsidRPr="007A723B">
        <w:rPr>
          <w:rFonts w:ascii="Calibri Light" w:hAnsi="Calibri Light" w:cs="Calibri Light"/>
          <w:noProof/>
          <w:sz w:val="20"/>
          <w:szCs w:val="20"/>
        </w:rPr>
        <w:fldChar w:fldCharType="end"/>
      </w:r>
    </w:p>
    <w:p w14:paraId="0E1878FA" w14:textId="2F29C8A7"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1.2.5</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L’inéligibilité liée à une inhabilité prévue par la Loi sur les élections et les référendums dans les municipalités</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_Toc202449961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12</w:t>
      </w:r>
      <w:r w:rsidRPr="007A723B">
        <w:rPr>
          <w:rFonts w:ascii="Calibri Light" w:hAnsi="Calibri Light" w:cs="Calibri Light"/>
          <w:noProof/>
          <w:sz w:val="20"/>
          <w:szCs w:val="20"/>
        </w:rPr>
        <w:fldChar w:fldCharType="end"/>
      </w:r>
    </w:p>
    <w:p w14:paraId="5BE5D806" w14:textId="7F61CD8C"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lastRenderedPageBreak/>
        <w:t>1.2.6</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 xml:space="preserve">L’inéligibilité liée à une inhabilité prévue par une autre loi que la </w:t>
      </w:r>
      <w:r w:rsidRPr="007A723B">
        <w:rPr>
          <w:rFonts w:ascii="Calibri Light" w:hAnsi="Calibri Light" w:cs="Calibri Light"/>
          <w:i/>
          <w:iCs/>
          <w:noProof/>
          <w:sz w:val="20"/>
          <w:szCs w:val="20"/>
        </w:rPr>
        <w:t>Loi sur les élections et les référendums dans les municipalités</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_Toc202449962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13</w:t>
      </w:r>
      <w:r w:rsidRPr="007A723B">
        <w:rPr>
          <w:rFonts w:ascii="Calibri Light" w:hAnsi="Calibri Light" w:cs="Calibri Light"/>
          <w:noProof/>
          <w:sz w:val="20"/>
          <w:szCs w:val="20"/>
        </w:rPr>
        <w:fldChar w:fldCharType="end"/>
      </w:r>
    </w:p>
    <w:p w14:paraId="1B9D49C7" w14:textId="602572F4"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1.2.7</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L’inéligibilité liée à une candidature ou à l’occupation d’un poste de membre du conseil d’une municipalité</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_Toc202449963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14</w:t>
      </w:r>
      <w:r w:rsidRPr="007A723B">
        <w:rPr>
          <w:rFonts w:ascii="Calibri Light" w:hAnsi="Calibri Light" w:cs="Calibri Light"/>
          <w:noProof/>
          <w:sz w:val="20"/>
          <w:szCs w:val="20"/>
        </w:rPr>
        <w:fldChar w:fldCharType="end"/>
      </w:r>
    </w:p>
    <w:p w14:paraId="7C242AD6" w14:textId="258EDEFC" w:rsidR="00260E37" w:rsidRPr="0044150B" w:rsidRDefault="00260E37" w:rsidP="00D2755A">
      <w:pPr>
        <w:pStyle w:val="TM7"/>
        <w:tabs>
          <w:tab w:val="left" w:pos="2343"/>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1.2.7.1</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Au sein du conseil d’une même municipalité</w:t>
      </w:r>
      <w:r w:rsidRPr="0044150B">
        <w:rPr>
          <w:rFonts w:ascii="Calibri Light" w:hAnsi="Calibri Light" w:cs="Calibri Light"/>
          <w:noProof/>
          <w:sz w:val="20"/>
          <w:szCs w:val="20"/>
        </w:rPr>
        <w:tab/>
      </w:r>
      <w:r w:rsidRPr="0044150B">
        <w:rPr>
          <w:rFonts w:ascii="Calibri Light" w:hAnsi="Calibri Light" w:cs="Calibri Light"/>
          <w:noProof/>
          <w:sz w:val="20"/>
          <w:szCs w:val="20"/>
        </w:rPr>
        <w:fldChar w:fldCharType="begin"/>
      </w:r>
      <w:r w:rsidRPr="0044150B">
        <w:rPr>
          <w:rFonts w:ascii="Calibri Light" w:hAnsi="Calibri Light" w:cs="Calibri Light"/>
          <w:noProof/>
          <w:sz w:val="20"/>
          <w:szCs w:val="20"/>
        </w:rPr>
        <w:instrText xml:space="preserve"> PAGEREF _Toc202449964 \h </w:instrText>
      </w:r>
      <w:r w:rsidRPr="0044150B">
        <w:rPr>
          <w:rFonts w:ascii="Calibri Light" w:hAnsi="Calibri Light" w:cs="Calibri Light"/>
          <w:noProof/>
          <w:sz w:val="20"/>
          <w:szCs w:val="20"/>
        </w:rPr>
      </w:r>
      <w:r w:rsidRPr="0044150B">
        <w:rPr>
          <w:rFonts w:ascii="Calibri Light" w:hAnsi="Calibri Light" w:cs="Calibri Light"/>
          <w:noProof/>
          <w:sz w:val="20"/>
          <w:szCs w:val="20"/>
        </w:rPr>
        <w:fldChar w:fldCharType="separate"/>
      </w:r>
      <w:r w:rsidR="00AE0662">
        <w:rPr>
          <w:rFonts w:ascii="Calibri Light" w:hAnsi="Calibri Light" w:cs="Calibri Light"/>
          <w:noProof/>
          <w:sz w:val="20"/>
          <w:szCs w:val="20"/>
        </w:rPr>
        <w:t>14</w:t>
      </w:r>
      <w:r w:rsidRPr="0044150B">
        <w:rPr>
          <w:rFonts w:ascii="Calibri Light" w:hAnsi="Calibri Light" w:cs="Calibri Light"/>
          <w:noProof/>
          <w:sz w:val="20"/>
          <w:szCs w:val="20"/>
        </w:rPr>
        <w:fldChar w:fldCharType="end"/>
      </w:r>
    </w:p>
    <w:p w14:paraId="128C41E4" w14:textId="209B887F" w:rsidR="00260E37" w:rsidRPr="0044150B" w:rsidRDefault="00260E37" w:rsidP="00D2755A">
      <w:pPr>
        <w:pStyle w:val="TM7"/>
        <w:tabs>
          <w:tab w:val="left" w:pos="2343"/>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1.2.7.2</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Au sein du conseil d’une autre municipalité</w:t>
      </w:r>
      <w:r w:rsidRPr="0044150B">
        <w:rPr>
          <w:rFonts w:ascii="Calibri Light" w:hAnsi="Calibri Light" w:cs="Calibri Light"/>
          <w:noProof/>
          <w:sz w:val="20"/>
          <w:szCs w:val="20"/>
        </w:rPr>
        <w:tab/>
      </w:r>
      <w:r w:rsidRPr="0044150B">
        <w:rPr>
          <w:rFonts w:ascii="Calibri Light" w:hAnsi="Calibri Light" w:cs="Calibri Light"/>
          <w:noProof/>
          <w:sz w:val="20"/>
          <w:szCs w:val="20"/>
        </w:rPr>
        <w:fldChar w:fldCharType="begin"/>
      </w:r>
      <w:r w:rsidRPr="0044150B">
        <w:rPr>
          <w:rFonts w:ascii="Calibri Light" w:hAnsi="Calibri Light" w:cs="Calibri Light"/>
          <w:noProof/>
          <w:sz w:val="20"/>
          <w:szCs w:val="20"/>
        </w:rPr>
        <w:instrText xml:space="preserve"> PAGEREF _Toc202449965 \h </w:instrText>
      </w:r>
      <w:r w:rsidRPr="0044150B">
        <w:rPr>
          <w:rFonts w:ascii="Calibri Light" w:hAnsi="Calibri Light" w:cs="Calibri Light"/>
          <w:noProof/>
          <w:sz w:val="20"/>
          <w:szCs w:val="20"/>
        </w:rPr>
      </w:r>
      <w:r w:rsidRPr="0044150B">
        <w:rPr>
          <w:rFonts w:ascii="Calibri Light" w:hAnsi="Calibri Light" w:cs="Calibri Light"/>
          <w:noProof/>
          <w:sz w:val="20"/>
          <w:szCs w:val="20"/>
        </w:rPr>
        <w:fldChar w:fldCharType="separate"/>
      </w:r>
      <w:r w:rsidR="00AE0662">
        <w:rPr>
          <w:rFonts w:ascii="Calibri Light" w:hAnsi="Calibri Light" w:cs="Calibri Light"/>
          <w:noProof/>
          <w:sz w:val="20"/>
          <w:szCs w:val="20"/>
        </w:rPr>
        <w:t>14</w:t>
      </w:r>
      <w:r w:rsidRPr="0044150B">
        <w:rPr>
          <w:rFonts w:ascii="Calibri Light" w:hAnsi="Calibri Light" w:cs="Calibri Light"/>
          <w:noProof/>
          <w:sz w:val="20"/>
          <w:szCs w:val="20"/>
        </w:rPr>
        <w:fldChar w:fldCharType="end"/>
      </w:r>
    </w:p>
    <w:p w14:paraId="29C87BE8" w14:textId="6CB955F3" w:rsidR="00260E37" w:rsidRPr="0044150B" w:rsidRDefault="00260E37" w:rsidP="00D2755A">
      <w:pPr>
        <w:pStyle w:val="TM7"/>
        <w:tabs>
          <w:tab w:val="left" w:pos="2343"/>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1.2.7.3</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Au sein de la municipalité régionale de comté</w:t>
      </w:r>
      <w:r w:rsidRPr="0044150B">
        <w:rPr>
          <w:rFonts w:ascii="Calibri Light" w:hAnsi="Calibri Light" w:cs="Calibri Light"/>
          <w:noProof/>
          <w:sz w:val="20"/>
          <w:szCs w:val="20"/>
        </w:rPr>
        <w:tab/>
      </w:r>
      <w:r w:rsidRPr="0044150B">
        <w:rPr>
          <w:rFonts w:ascii="Calibri Light" w:hAnsi="Calibri Light" w:cs="Calibri Light"/>
          <w:noProof/>
          <w:sz w:val="20"/>
          <w:szCs w:val="20"/>
        </w:rPr>
        <w:fldChar w:fldCharType="begin"/>
      </w:r>
      <w:r w:rsidRPr="0044150B">
        <w:rPr>
          <w:rFonts w:ascii="Calibri Light" w:hAnsi="Calibri Light" w:cs="Calibri Light"/>
          <w:noProof/>
          <w:sz w:val="20"/>
          <w:szCs w:val="20"/>
        </w:rPr>
        <w:instrText xml:space="preserve"> PAGEREF _Toc202449966 \h </w:instrText>
      </w:r>
      <w:r w:rsidRPr="0044150B">
        <w:rPr>
          <w:rFonts w:ascii="Calibri Light" w:hAnsi="Calibri Light" w:cs="Calibri Light"/>
          <w:noProof/>
          <w:sz w:val="20"/>
          <w:szCs w:val="20"/>
        </w:rPr>
      </w:r>
      <w:r w:rsidRPr="0044150B">
        <w:rPr>
          <w:rFonts w:ascii="Calibri Light" w:hAnsi="Calibri Light" w:cs="Calibri Light"/>
          <w:noProof/>
          <w:sz w:val="20"/>
          <w:szCs w:val="20"/>
        </w:rPr>
        <w:fldChar w:fldCharType="separate"/>
      </w:r>
      <w:r w:rsidR="00AE0662">
        <w:rPr>
          <w:rFonts w:ascii="Calibri Light" w:hAnsi="Calibri Light" w:cs="Calibri Light"/>
          <w:noProof/>
          <w:sz w:val="20"/>
          <w:szCs w:val="20"/>
        </w:rPr>
        <w:t>15</w:t>
      </w:r>
      <w:r w:rsidRPr="0044150B">
        <w:rPr>
          <w:rFonts w:ascii="Calibri Light" w:hAnsi="Calibri Light" w:cs="Calibri Light"/>
          <w:noProof/>
          <w:sz w:val="20"/>
          <w:szCs w:val="20"/>
        </w:rPr>
        <w:fldChar w:fldCharType="end"/>
      </w:r>
    </w:p>
    <w:p w14:paraId="0B462FFA" w14:textId="6DAC0415" w:rsidR="00260E37" w:rsidRPr="0044150B" w:rsidRDefault="00260E37" w:rsidP="00D2755A">
      <w:pPr>
        <w:pStyle w:val="TM5"/>
        <w:tabs>
          <w:tab w:val="left" w:pos="1540"/>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5F3692">
        <w:rPr>
          <w:rFonts w:ascii="Calibri Light" w:eastAsia="Calibri" w:hAnsi="Calibri Light" w:cs="Calibri Light"/>
          <w:b/>
          <w:bCs/>
          <w:noProof/>
          <w:sz w:val="20"/>
          <w:szCs w:val="20"/>
        </w:rPr>
        <w:t>1.3</w:t>
      </w:r>
      <w:r w:rsidRPr="005F3692">
        <w:rPr>
          <w:rFonts w:eastAsiaTheme="minorEastAsia"/>
          <w:b/>
          <w:bCs/>
          <w:noProof/>
          <w:kern w:val="2"/>
          <w:sz w:val="20"/>
          <w:szCs w:val="20"/>
          <w:lang w:val="fr-CA" w:eastAsia="fr-CA"/>
          <w14:ligatures w14:val="standardContextual"/>
        </w:rPr>
        <w:tab/>
      </w:r>
      <w:r w:rsidRPr="005F3692">
        <w:rPr>
          <w:rFonts w:ascii="Calibri Light" w:eastAsia="Calibri" w:hAnsi="Calibri Light" w:cs="Calibri Light"/>
          <w:b/>
          <w:bCs/>
          <w:noProof/>
          <w:sz w:val="20"/>
          <w:szCs w:val="20"/>
        </w:rPr>
        <w:t>La double candidature : le colistier</w:t>
      </w:r>
      <w:r w:rsidRPr="0044150B">
        <w:rPr>
          <w:rFonts w:ascii="Calibri Light" w:hAnsi="Calibri Light" w:cs="Calibri Light"/>
          <w:noProof/>
          <w:sz w:val="20"/>
          <w:szCs w:val="20"/>
        </w:rPr>
        <w:tab/>
      </w:r>
      <w:r w:rsidRPr="0044150B">
        <w:rPr>
          <w:rFonts w:ascii="Calibri Light" w:hAnsi="Calibri Light" w:cs="Calibri Light"/>
          <w:noProof/>
          <w:sz w:val="20"/>
          <w:szCs w:val="20"/>
        </w:rPr>
        <w:fldChar w:fldCharType="begin"/>
      </w:r>
      <w:r w:rsidRPr="0044150B">
        <w:rPr>
          <w:rFonts w:ascii="Calibri Light" w:hAnsi="Calibri Light" w:cs="Calibri Light"/>
          <w:noProof/>
          <w:sz w:val="20"/>
          <w:szCs w:val="20"/>
        </w:rPr>
        <w:instrText xml:space="preserve"> PAGEREF _Toc202449967 \h </w:instrText>
      </w:r>
      <w:r w:rsidRPr="0044150B">
        <w:rPr>
          <w:rFonts w:ascii="Calibri Light" w:hAnsi="Calibri Light" w:cs="Calibri Light"/>
          <w:noProof/>
          <w:sz w:val="20"/>
          <w:szCs w:val="20"/>
        </w:rPr>
      </w:r>
      <w:r w:rsidRPr="0044150B">
        <w:rPr>
          <w:rFonts w:ascii="Calibri Light" w:hAnsi="Calibri Light" w:cs="Calibri Light"/>
          <w:noProof/>
          <w:sz w:val="20"/>
          <w:szCs w:val="20"/>
        </w:rPr>
        <w:fldChar w:fldCharType="separate"/>
      </w:r>
      <w:r w:rsidR="00AE0662">
        <w:rPr>
          <w:rFonts w:ascii="Calibri Light" w:hAnsi="Calibri Light" w:cs="Calibri Light"/>
          <w:noProof/>
          <w:sz w:val="20"/>
          <w:szCs w:val="20"/>
        </w:rPr>
        <w:t>15</w:t>
      </w:r>
      <w:r w:rsidRPr="0044150B">
        <w:rPr>
          <w:rFonts w:ascii="Calibri Light" w:hAnsi="Calibri Light" w:cs="Calibri Light"/>
          <w:noProof/>
          <w:sz w:val="20"/>
          <w:szCs w:val="20"/>
        </w:rPr>
        <w:fldChar w:fldCharType="end"/>
      </w:r>
    </w:p>
    <w:p w14:paraId="1EAB423E" w14:textId="671731D9" w:rsidR="00260E37" w:rsidRPr="007A723B" w:rsidRDefault="00260E37" w:rsidP="00D2755A">
      <w:pPr>
        <w:pStyle w:val="TM6"/>
        <w:tabs>
          <w:tab w:val="clear" w:pos="9016"/>
          <w:tab w:val="right" w:leader="dot" w:pos="9192"/>
        </w:tabs>
        <w:jc w:val="both"/>
        <w:rPr>
          <w:rFonts w:ascii="Calibri Light" w:eastAsiaTheme="minorEastAsia" w:hAnsi="Calibri Light" w:cs="Calibri Light"/>
          <w:noProof/>
          <w:kern w:val="2"/>
          <w:sz w:val="20"/>
          <w:szCs w:val="20"/>
          <w:lang w:val="fr-CA" w:eastAsia="fr-CA"/>
          <w14:ligatures w14:val="standardContextual"/>
        </w:rPr>
      </w:pPr>
      <w:r w:rsidRPr="007A723B">
        <w:rPr>
          <w:rFonts w:ascii="Calibri Light" w:hAnsi="Calibri Light" w:cs="Calibri Light"/>
          <w:noProof/>
          <w:sz w:val="20"/>
          <w:szCs w:val="20"/>
        </w:rPr>
        <w:t>1.3.1</w:t>
      </w:r>
      <w:r w:rsidRPr="007A723B">
        <w:rPr>
          <w:rFonts w:ascii="Calibri Light" w:eastAsiaTheme="minorEastAsia" w:hAnsi="Calibri Light" w:cs="Calibri Light"/>
          <w:noProof/>
          <w:kern w:val="2"/>
          <w:sz w:val="20"/>
          <w:szCs w:val="20"/>
          <w:lang w:val="fr-CA" w:eastAsia="fr-CA"/>
          <w14:ligatures w14:val="standardContextual"/>
        </w:rPr>
        <w:tab/>
      </w:r>
      <w:r w:rsidRPr="007A723B">
        <w:rPr>
          <w:rFonts w:ascii="Calibri Light" w:hAnsi="Calibri Light" w:cs="Calibri Light"/>
          <w:noProof/>
          <w:sz w:val="20"/>
          <w:szCs w:val="20"/>
        </w:rPr>
        <w:t>La fin de la double candidature</w:t>
      </w:r>
      <w:r w:rsidRPr="007A723B">
        <w:rPr>
          <w:rFonts w:ascii="Calibri Light" w:hAnsi="Calibri Light" w:cs="Calibri Light"/>
          <w:noProof/>
          <w:sz w:val="20"/>
          <w:szCs w:val="20"/>
        </w:rPr>
        <w:tab/>
      </w:r>
      <w:r w:rsidRPr="007A723B">
        <w:rPr>
          <w:rFonts w:ascii="Calibri Light" w:hAnsi="Calibri Light" w:cs="Calibri Light"/>
          <w:noProof/>
          <w:sz w:val="20"/>
          <w:szCs w:val="20"/>
        </w:rPr>
        <w:fldChar w:fldCharType="begin"/>
      </w:r>
      <w:r w:rsidRPr="007A723B">
        <w:rPr>
          <w:rFonts w:ascii="Calibri Light" w:hAnsi="Calibri Light" w:cs="Calibri Light"/>
          <w:noProof/>
          <w:sz w:val="20"/>
          <w:szCs w:val="20"/>
        </w:rPr>
        <w:instrText xml:space="preserve"> PAGEREF _Toc202449968 \h </w:instrText>
      </w:r>
      <w:r w:rsidRPr="007A723B">
        <w:rPr>
          <w:rFonts w:ascii="Calibri Light" w:hAnsi="Calibri Light" w:cs="Calibri Light"/>
          <w:noProof/>
          <w:sz w:val="20"/>
          <w:szCs w:val="20"/>
        </w:rPr>
      </w:r>
      <w:r w:rsidRPr="007A723B">
        <w:rPr>
          <w:rFonts w:ascii="Calibri Light" w:hAnsi="Calibri Light" w:cs="Calibri Light"/>
          <w:noProof/>
          <w:sz w:val="20"/>
          <w:szCs w:val="20"/>
        </w:rPr>
        <w:fldChar w:fldCharType="separate"/>
      </w:r>
      <w:r w:rsidR="00AE0662">
        <w:rPr>
          <w:rFonts w:ascii="Calibri Light" w:hAnsi="Calibri Light" w:cs="Calibri Light"/>
          <w:noProof/>
          <w:sz w:val="20"/>
          <w:szCs w:val="20"/>
        </w:rPr>
        <w:t>15</w:t>
      </w:r>
      <w:r w:rsidRPr="007A723B">
        <w:rPr>
          <w:rFonts w:ascii="Calibri Light" w:hAnsi="Calibri Light" w:cs="Calibri Light"/>
          <w:noProof/>
          <w:sz w:val="20"/>
          <w:szCs w:val="20"/>
        </w:rPr>
        <w:fldChar w:fldCharType="end"/>
      </w:r>
    </w:p>
    <w:p w14:paraId="2B1915BF" w14:textId="7E552B65" w:rsidR="00260E37" w:rsidRPr="0044150B" w:rsidRDefault="00260E37" w:rsidP="00D2755A">
      <w:pPr>
        <w:pStyle w:val="TM7"/>
        <w:tabs>
          <w:tab w:val="left" w:pos="2343"/>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1.3.1.1</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La diminution de la population et l’abrogation du règlement</w:t>
      </w:r>
      <w:r w:rsidRPr="0044150B">
        <w:rPr>
          <w:rFonts w:ascii="Calibri Light" w:hAnsi="Calibri Light" w:cs="Calibri Light"/>
          <w:noProof/>
          <w:sz w:val="20"/>
          <w:szCs w:val="20"/>
        </w:rPr>
        <w:tab/>
      </w:r>
      <w:r w:rsidRPr="0044150B">
        <w:rPr>
          <w:rFonts w:ascii="Calibri Light" w:hAnsi="Calibri Light" w:cs="Calibri Light"/>
          <w:noProof/>
          <w:sz w:val="20"/>
          <w:szCs w:val="20"/>
        </w:rPr>
        <w:fldChar w:fldCharType="begin"/>
      </w:r>
      <w:r w:rsidRPr="0044150B">
        <w:rPr>
          <w:rFonts w:ascii="Calibri Light" w:hAnsi="Calibri Light" w:cs="Calibri Light"/>
          <w:noProof/>
          <w:sz w:val="20"/>
          <w:szCs w:val="20"/>
        </w:rPr>
        <w:instrText xml:space="preserve"> PAGEREF _Toc202449969 \h </w:instrText>
      </w:r>
      <w:r w:rsidRPr="0044150B">
        <w:rPr>
          <w:rFonts w:ascii="Calibri Light" w:hAnsi="Calibri Light" w:cs="Calibri Light"/>
          <w:noProof/>
          <w:sz w:val="20"/>
          <w:szCs w:val="20"/>
        </w:rPr>
      </w:r>
      <w:r w:rsidRPr="0044150B">
        <w:rPr>
          <w:rFonts w:ascii="Calibri Light" w:hAnsi="Calibri Light" w:cs="Calibri Light"/>
          <w:noProof/>
          <w:sz w:val="20"/>
          <w:szCs w:val="20"/>
        </w:rPr>
        <w:fldChar w:fldCharType="separate"/>
      </w:r>
      <w:r w:rsidR="00AE0662">
        <w:rPr>
          <w:rFonts w:ascii="Calibri Light" w:hAnsi="Calibri Light" w:cs="Calibri Light"/>
          <w:noProof/>
          <w:sz w:val="20"/>
          <w:szCs w:val="20"/>
        </w:rPr>
        <w:t>15</w:t>
      </w:r>
      <w:r w:rsidRPr="0044150B">
        <w:rPr>
          <w:rFonts w:ascii="Calibri Light" w:hAnsi="Calibri Light" w:cs="Calibri Light"/>
          <w:noProof/>
          <w:sz w:val="20"/>
          <w:szCs w:val="20"/>
        </w:rPr>
        <w:fldChar w:fldCharType="end"/>
      </w:r>
    </w:p>
    <w:p w14:paraId="7C641653" w14:textId="0FA70699" w:rsidR="00260E37" w:rsidRPr="0044150B" w:rsidRDefault="00260E37" w:rsidP="00D2755A">
      <w:pPr>
        <w:pStyle w:val="TM7"/>
        <w:tabs>
          <w:tab w:val="left" w:pos="2343"/>
          <w:tab w:val="right" w:leader="dot" w:pos="9192"/>
        </w:tabs>
        <w:spacing w:line="240" w:lineRule="auto"/>
        <w:jc w:val="both"/>
        <w:rPr>
          <w:rFonts w:ascii="Calibri Light" w:eastAsiaTheme="minorEastAsia" w:hAnsi="Calibri Light" w:cs="Calibri Light"/>
          <w:noProof/>
          <w:kern w:val="2"/>
          <w:sz w:val="20"/>
          <w:szCs w:val="20"/>
          <w:lang w:val="fr-CA" w:eastAsia="fr-CA"/>
          <w14:ligatures w14:val="standardContextual"/>
        </w:rPr>
      </w:pPr>
      <w:r w:rsidRPr="00260E37">
        <w:rPr>
          <w:rFonts w:ascii="Calibri Light" w:eastAsia="Times New Roman" w:hAnsi="Calibri Light" w:cs="Calibri Light"/>
          <w:i/>
          <w:iCs/>
          <w:noProof/>
          <w:sz w:val="20"/>
          <w:szCs w:val="20"/>
        </w:rPr>
        <w:t>1.3.1.2</w:t>
      </w:r>
      <w:r w:rsidRPr="00260E37">
        <w:rPr>
          <w:rFonts w:eastAsiaTheme="minorEastAsia"/>
          <w:noProof/>
          <w:kern w:val="2"/>
          <w:sz w:val="20"/>
          <w:szCs w:val="20"/>
          <w:lang w:val="fr-CA" w:eastAsia="fr-CA"/>
          <w14:ligatures w14:val="standardContextual"/>
        </w:rPr>
        <w:tab/>
      </w:r>
      <w:r w:rsidRPr="00260E37">
        <w:rPr>
          <w:rFonts w:ascii="Calibri Light" w:eastAsia="Times New Roman" w:hAnsi="Calibri Light" w:cs="Calibri Light"/>
          <w:i/>
          <w:iCs/>
          <w:noProof/>
          <w:sz w:val="20"/>
          <w:szCs w:val="20"/>
        </w:rPr>
        <w:t>Le retrait d’une candidature ou le décès</w:t>
      </w:r>
      <w:r w:rsidRPr="0044150B">
        <w:rPr>
          <w:rFonts w:ascii="Calibri Light" w:hAnsi="Calibri Light" w:cs="Calibri Light"/>
          <w:noProof/>
          <w:sz w:val="20"/>
          <w:szCs w:val="20"/>
        </w:rPr>
        <w:tab/>
      </w:r>
      <w:r w:rsidRPr="0044150B">
        <w:rPr>
          <w:rFonts w:ascii="Calibri Light" w:hAnsi="Calibri Light" w:cs="Calibri Light"/>
          <w:noProof/>
          <w:sz w:val="20"/>
          <w:szCs w:val="20"/>
        </w:rPr>
        <w:fldChar w:fldCharType="begin"/>
      </w:r>
      <w:r w:rsidRPr="0044150B">
        <w:rPr>
          <w:rFonts w:ascii="Calibri Light" w:hAnsi="Calibri Light" w:cs="Calibri Light"/>
          <w:noProof/>
          <w:sz w:val="20"/>
          <w:szCs w:val="20"/>
        </w:rPr>
        <w:instrText xml:space="preserve"> PAGEREF _Toc202449970 \h </w:instrText>
      </w:r>
      <w:r w:rsidRPr="0044150B">
        <w:rPr>
          <w:rFonts w:ascii="Calibri Light" w:hAnsi="Calibri Light" w:cs="Calibri Light"/>
          <w:noProof/>
          <w:sz w:val="20"/>
          <w:szCs w:val="20"/>
        </w:rPr>
      </w:r>
      <w:r w:rsidRPr="0044150B">
        <w:rPr>
          <w:rFonts w:ascii="Calibri Light" w:hAnsi="Calibri Light" w:cs="Calibri Light"/>
          <w:noProof/>
          <w:sz w:val="20"/>
          <w:szCs w:val="20"/>
        </w:rPr>
        <w:fldChar w:fldCharType="separate"/>
      </w:r>
      <w:r w:rsidR="00AE0662">
        <w:rPr>
          <w:rFonts w:ascii="Calibri Light" w:hAnsi="Calibri Light" w:cs="Calibri Light"/>
          <w:noProof/>
          <w:sz w:val="20"/>
          <w:szCs w:val="20"/>
        </w:rPr>
        <w:t>15</w:t>
      </w:r>
      <w:r w:rsidRPr="0044150B">
        <w:rPr>
          <w:rFonts w:ascii="Calibri Light" w:hAnsi="Calibri Light" w:cs="Calibri Light"/>
          <w:noProof/>
          <w:sz w:val="20"/>
          <w:szCs w:val="20"/>
        </w:rPr>
        <w:fldChar w:fldCharType="end"/>
      </w:r>
    </w:p>
    <w:p w14:paraId="1A9AA912" w14:textId="26B97B78" w:rsidR="00DA5D96" w:rsidRPr="00260E37" w:rsidRDefault="00260E37" w:rsidP="00D2755A">
      <w:pPr>
        <w:tabs>
          <w:tab w:val="right" w:leader="dot" w:pos="9192"/>
        </w:tabs>
        <w:spacing w:after="0" w:line="240" w:lineRule="auto"/>
        <w:jc w:val="both"/>
        <w:rPr>
          <w:rFonts w:ascii="Calibri Light" w:hAnsi="Calibri Light" w:cs="Calibri Light"/>
          <w:color w:val="000000" w:themeColor="text1"/>
          <w:sz w:val="20"/>
          <w:szCs w:val="20"/>
        </w:rPr>
      </w:pPr>
      <w:r w:rsidRPr="00260E37">
        <w:rPr>
          <w:rFonts w:ascii="Calibri Light" w:hAnsi="Calibri Light" w:cs="Calibri Light"/>
          <w:color w:val="000000" w:themeColor="text1"/>
          <w:sz w:val="20"/>
          <w:szCs w:val="20"/>
        </w:rPr>
        <w:fldChar w:fldCharType="end"/>
      </w:r>
    </w:p>
    <w:p w14:paraId="6527C5A7" w14:textId="77777777" w:rsidR="00DA5D96" w:rsidRPr="00260E37" w:rsidRDefault="00DA5D96" w:rsidP="00D2755A">
      <w:pPr>
        <w:spacing w:after="0" w:line="240" w:lineRule="auto"/>
        <w:jc w:val="both"/>
        <w:rPr>
          <w:rFonts w:ascii="Calibri Light" w:hAnsi="Calibri Light" w:cs="Calibri Light"/>
          <w:color w:val="000000" w:themeColor="text1"/>
          <w:sz w:val="20"/>
          <w:szCs w:val="20"/>
        </w:rPr>
      </w:pPr>
    </w:p>
    <w:p w14:paraId="285F9835" w14:textId="61B9E619" w:rsidR="0011414C" w:rsidRPr="0011414C" w:rsidRDefault="003119A2" w:rsidP="00D2755A">
      <w:pPr>
        <w:spacing w:after="0" w:line="240" w:lineRule="auto"/>
        <w:jc w:val="both"/>
        <w:rPr>
          <w:rFonts w:ascii="Calibri Light" w:eastAsia="Times New Roman" w:hAnsi="Calibri Light" w:cs="Calibri Light"/>
          <w:sz w:val="20"/>
          <w:szCs w:val="20"/>
        </w:rPr>
      </w:pPr>
      <w:r w:rsidRPr="001B007A">
        <w:rPr>
          <w:rStyle w:val="Lienhypertexte"/>
          <w:rFonts w:ascii="Calibri Light" w:eastAsia="Times New Roman" w:hAnsi="Calibri Light" w:cs="Calibri Light"/>
          <w:color w:val="auto"/>
          <w:sz w:val="20"/>
          <w:szCs w:val="20"/>
        </w:rPr>
        <w:br w:type="page"/>
      </w:r>
    </w:p>
    <w:tbl>
      <w:tblPr>
        <w:tblW w:w="5000" w:type="pct"/>
        <w:tblLook w:val="01E0" w:firstRow="1" w:lastRow="1" w:firstColumn="1" w:lastColumn="1" w:noHBand="0" w:noVBand="0"/>
      </w:tblPr>
      <w:tblGrid>
        <w:gridCol w:w="2160"/>
        <w:gridCol w:w="7032"/>
      </w:tblGrid>
      <w:tr w:rsidR="0011414C" w:rsidRPr="0011414C" w14:paraId="4CCDA4FB" w14:textId="77777777" w:rsidTr="00F53129">
        <w:trPr>
          <w:trHeight w:val="300"/>
        </w:trPr>
        <w:tc>
          <w:tcPr>
            <w:tcW w:w="1175" w:type="pct"/>
            <w:shd w:val="clear" w:color="auto" w:fill="auto"/>
            <w:tcMar>
              <w:right w:w="108" w:type="dxa"/>
            </w:tcMar>
          </w:tcPr>
          <w:p w14:paraId="765EEBB6" w14:textId="77777777" w:rsidR="0011414C" w:rsidRPr="0011414C" w:rsidRDefault="0011414C" w:rsidP="00D2755A">
            <w:pPr>
              <w:spacing w:before="120" w:after="120" w:line="240" w:lineRule="auto"/>
              <w:jc w:val="both"/>
              <w:rPr>
                <w:rFonts w:ascii="Calibri Light" w:hAnsi="Calibri Light" w:cs="Calibri Light"/>
                <w:sz w:val="22"/>
                <w:szCs w:val="22"/>
              </w:rPr>
            </w:pPr>
            <w:bookmarkStart w:id="3" w:name="_Hlk194582723"/>
          </w:p>
        </w:tc>
        <w:tc>
          <w:tcPr>
            <w:tcW w:w="3825" w:type="pct"/>
            <w:shd w:val="clear" w:color="auto" w:fill="auto"/>
            <w:tcMar>
              <w:left w:w="108" w:type="dxa"/>
              <w:right w:w="108" w:type="dxa"/>
            </w:tcMar>
          </w:tcPr>
          <w:p w14:paraId="3285A9BE" w14:textId="77777777" w:rsidR="0011414C" w:rsidRPr="0011414C" w:rsidRDefault="0011414C" w:rsidP="00D2755A">
            <w:pPr>
              <w:keepNext/>
              <w:keepLines/>
              <w:spacing w:before="120" w:after="120" w:line="240" w:lineRule="auto"/>
              <w:ind w:left="669" w:hanging="669"/>
              <w:jc w:val="both"/>
              <w:outlineLvl w:val="3"/>
              <w:rPr>
                <w:rFonts w:ascii="Calibri Light" w:eastAsia="Calibri" w:hAnsi="Calibri Light" w:cs="Calibri Light"/>
                <w:b/>
                <w:bCs/>
                <w:sz w:val="32"/>
                <w:szCs w:val="32"/>
              </w:rPr>
            </w:pPr>
            <w:bookmarkStart w:id="4" w:name="_Toc195780802"/>
            <w:bookmarkStart w:id="5" w:name="_Toc195798405"/>
            <w:bookmarkStart w:id="6" w:name="_Toc195798643"/>
            <w:bookmarkStart w:id="7" w:name="_Toc202359700"/>
            <w:bookmarkStart w:id="8" w:name="_Toc202359859"/>
            <w:bookmarkStart w:id="9" w:name="_Toc202449936"/>
            <w:r w:rsidRPr="0011414C">
              <w:rPr>
                <w:rFonts w:ascii="ZWAdobeF" w:eastAsia="Calibri" w:hAnsi="ZWAdobeF" w:cs="ZWAdobeF"/>
                <w:bCs/>
                <w:sz w:val="2"/>
                <w:szCs w:val="2"/>
              </w:rPr>
              <w:t>0B</w:t>
            </w:r>
            <w:r w:rsidRPr="0011414C">
              <w:rPr>
                <w:rFonts w:ascii="Calibri Light" w:eastAsia="Calibri" w:hAnsi="Calibri Light" w:cs="Calibri Light"/>
                <w:b/>
                <w:bCs/>
                <w:sz w:val="32"/>
                <w:szCs w:val="32"/>
              </w:rPr>
              <w:t>1</w:t>
            </w:r>
            <w:r w:rsidRPr="0011414C">
              <w:rPr>
                <w:rFonts w:ascii="Calibri Light" w:eastAsia="Calibri" w:hAnsi="Calibri Light" w:cs="Calibri Light"/>
                <w:b/>
                <w:bCs/>
                <w:sz w:val="32"/>
                <w:szCs w:val="32"/>
              </w:rPr>
              <w:tab/>
              <w:t>Les conditions requises pour poser sa candidat</w:t>
            </w:r>
            <w:bookmarkEnd w:id="4"/>
            <w:bookmarkEnd w:id="5"/>
            <w:bookmarkEnd w:id="6"/>
            <w:r w:rsidRPr="0011414C">
              <w:rPr>
                <w:rFonts w:ascii="Calibri Light" w:eastAsia="Calibri" w:hAnsi="Calibri Light" w:cs="Calibri Light"/>
                <w:b/>
                <w:bCs/>
                <w:sz w:val="32"/>
                <w:szCs w:val="32"/>
              </w:rPr>
              <w:t>ure</w:t>
            </w:r>
            <w:bookmarkEnd w:id="7"/>
            <w:bookmarkEnd w:id="8"/>
            <w:bookmarkEnd w:id="9"/>
            <w:r w:rsidRPr="0011414C">
              <w:rPr>
                <w:rFonts w:ascii="Calibri Light" w:eastAsia="Calibri" w:hAnsi="Calibri Light" w:cs="Calibri Light"/>
                <w:b/>
                <w:bCs/>
                <w:sz w:val="32"/>
                <w:szCs w:val="32"/>
              </w:rPr>
              <w:t xml:space="preserve"> </w:t>
            </w:r>
          </w:p>
        </w:tc>
      </w:tr>
      <w:tr w:rsidR="0011414C" w:rsidRPr="0011414C" w14:paraId="35DE87D2" w14:textId="77777777" w:rsidTr="00F53129">
        <w:trPr>
          <w:trHeight w:val="300"/>
        </w:trPr>
        <w:tc>
          <w:tcPr>
            <w:tcW w:w="1175" w:type="pct"/>
            <w:shd w:val="clear" w:color="auto" w:fill="auto"/>
            <w:tcMar>
              <w:right w:w="108" w:type="dxa"/>
            </w:tcMar>
          </w:tcPr>
          <w:p w14:paraId="083F0B8D"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75AAD5F1"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personnes qui souhaitent poser leur candidature pour devenir membre du conseil d’une municipalité doivent respecter diverses conditions. Certaines d’entre elles sont liées au statut de la personne qui souhaite devenir candidate ; d’autres sont relatives à des situations qui peuvent la rendre inéligible. </w:t>
            </w:r>
          </w:p>
        </w:tc>
      </w:tr>
      <w:tr w:rsidR="0011414C" w:rsidRPr="0011414C" w14:paraId="4AB165E7" w14:textId="77777777" w:rsidTr="00F53129">
        <w:trPr>
          <w:trHeight w:val="300"/>
        </w:trPr>
        <w:tc>
          <w:tcPr>
            <w:tcW w:w="1175" w:type="pct"/>
            <w:shd w:val="clear" w:color="auto" w:fill="auto"/>
            <w:tcMar>
              <w:right w:w="108" w:type="dxa"/>
            </w:tcMar>
          </w:tcPr>
          <w:p w14:paraId="350D5423"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5B619C2E" w14:textId="77777777" w:rsidR="0011414C" w:rsidRPr="0011414C" w:rsidRDefault="0011414C" w:rsidP="00D2755A">
            <w:pPr>
              <w:keepNext/>
              <w:keepLines/>
              <w:tabs>
                <w:tab w:val="left" w:pos="709"/>
                <w:tab w:val="left" w:pos="1418"/>
                <w:tab w:val="left" w:pos="2127"/>
                <w:tab w:val="left" w:pos="4619"/>
              </w:tabs>
              <w:spacing w:before="120" w:after="120" w:line="240" w:lineRule="auto"/>
              <w:ind w:left="945" w:hanging="945"/>
              <w:jc w:val="both"/>
              <w:outlineLvl w:val="4"/>
              <w:rPr>
                <w:rFonts w:ascii="Calibri Light" w:eastAsia="Calibri" w:hAnsi="Calibri Light" w:cs="Calibri Light"/>
                <w:sz w:val="28"/>
                <w:szCs w:val="28"/>
              </w:rPr>
            </w:pPr>
            <w:bookmarkStart w:id="10" w:name="_Toc195780803"/>
            <w:bookmarkStart w:id="11" w:name="_Toc195798406"/>
            <w:bookmarkStart w:id="12" w:name="_Toc195798644"/>
            <w:bookmarkStart w:id="13" w:name="_Toc202359701"/>
            <w:bookmarkStart w:id="14" w:name="_Toc202359860"/>
            <w:bookmarkStart w:id="15" w:name="_Toc202449937"/>
            <w:r w:rsidRPr="0011414C">
              <w:rPr>
                <w:rFonts w:ascii="ZWAdobeF" w:eastAsia="Calibri" w:hAnsi="ZWAdobeF" w:cs="ZWAdobeF"/>
                <w:bCs/>
                <w:sz w:val="2"/>
                <w:szCs w:val="2"/>
              </w:rPr>
              <w:t>1B</w:t>
            </w:r>
            <w:r w:rsidRPr="0011414C">
              <w:rPr>
                <w:rFonts w:ascii="Calibri Light" w:eastAsia="Calibri" w:hAnsi="Calibri Light" w:cs="Calibri Light"/>
                <w:b/>
                <w:bCs/>
                <w:sz w:val="28"/>
                <w:szCs w:val="28"/>
              </w:rPr>
              <w:t>1.1</w:t>
            </w:r>
            <w:r w:rsidRPr="0011414C">
              <w:rPr>
                <w:rFonts w:ascii="Calibri Light" w:eastAsia="Calibri" w:hAnsi="Calibri Light" w:cs="Calibri Light"/>
                <w:b/>
                <w:bCs/>
                <w:sz w:val="28"/>
                <w:szCs w:val="28"/>
              </w:rPr>
              <w:tab/>
              <w:t>L’éligibilité</w:t>
            </w:r>
            <w:bookmarkEnd w:id="10"/>
            <w:bookmarkEnd w:id="11"/>
            <w:bookmarkEnd w:id="12"/>
            <w:bookmarkEnd w:id="13"/>
            <w:bookmarkEnd w:id="14"/>
            <w:bookmarkEnd w:id="15"/>
            <w:r w:rsidRPr="0011414C">
              <w:rPr>
                <w:rFonts w:ascii="Calibri Light" w:eastAsia="Calibri" w:hAnsi="Calibri Light" w:cs="Calibri Light"/>
                <w:b/>
                <w:bCs/>
                <w:sz w:val="28"/>
                <w:szCs w:val="28"/>
              </w:rPr>
              <w:t xml:space="preserve"> </w:t>
            </w:r>
          </w:p>
        </w:tc>
      </w:tr>
      <w:tr w:rsidR="0011414C" w:rsidRPr="0011414C" w14:paraId="089E0BC9" w14:textId="77777777" w:rsidTr="00F53129">
        <w:trPr>
          <w:trHeight w:val="300"/>
        </w:trPr>
        <w:tc>
          <w:tcPr>
            <w:tcW w:w="1175" w:type="pct"/>
            <w:shd w:val="clear" w:color="auto" w:fill="auto"/>
            <w:tcMar>
              <w:right w:w="108" w:type="dxa"/>
            </w:tcMar>
          </w:tcPr>
          <w:p w14:paraId="129F3CEA"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01F0A95D"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16" w:name="_Toc195780804"/>
            <w:bookmarkStart w:id="17" w:name="_Toc195798407"/>
            <w:bookmarkStart w:id="18" w:name="_Toc195798645"/>
            <w:bookmarkStart w:id="19" w:name="_Toc202359702"/>
            <w:bookmarkStart w:id="20" w:name="_Toc202359861"/>
            <w:bookmarkStart w:id="21" w:name="_Toc202449938"/>
            <w:r w:rsidRPr="0011414C">
              <w:rPr>
                <w:rFonts w:ascii="ZWAdobeF" w:eastAsia="Calibri" w:hAnsi="ZWAdobeF" w:cs="ZWAdobeF"/>
                <w:bCs/>
                <w:sz w:val="2"/>
                <w:szCs w:val="2"/>
              </w:rPr>
              <w:t>4B</w:t>
            </w:r>
            <w:r w:rsidRPr="0011414C">
              <w:rPr>
                <w:rFonts w:ascii="Calibri Light" w:eastAsia="Calibri" w:hAnsi="Calibri Light" w:cs="Calibri Light"/>
                <w:b/>
                <w:bCs/>
                <w:sz w:val="22"/>
                <w:szCs w:val="22"/>
              </w:rPr>
              <w:t>1.1.1</w:t>
            </w:r>
            <w:r w:rsidRPr="0011414C">
              <w:rPr>
                <w:rFonts w:ascii="Calibri Light" w:eastAsia="Calibri" w:hAnsi="Calibri Light" w:cs="Calibri Light"/>
                <w:b/>
                <w:bCs/>
                <w:sz w:val="22"/>
                <w:szCs w:val="22"/>
              </w:rPr>
              <w:tab/>
              <w:t>Les conditions d’éligibilité</w:t>
            </w:r>
            <w:bookmarkEnd w:id="16"/>
            <w:bookmarkEnd w:id="17"/>
            <w:bookmarkEnd w:id="18"/>
            <w:bookmarkEnd w:id="19"/>
            <w:bookmarkEnd w:id="20"/>
            <w:bookmarkEnd w:id="21"/>
            <w:r w:rsidRPr="0011414C">
              <w:rPr>
                <w:rFonts w:ascii="Calibri Light" w:eastAsia="Calibri" w:hAnsi="Calibri Light" w:cs="Calibri Light"/>
                <w:b/>
                <w:bCs/>
                <w:sz w:val="22"/>
                <w:szCs w:val="22"/>
              </w:rPr>
              <w:t xml:space="preserve"> </w:t>
            </w:r>
          </w:p>
        </w:tc>
      </w:tr>
      <w:tr w:rsidR="0011414C" w:rsidRPr="0011414C" w14:paraId="01285F52" w14:textId="77777777" w:rsidTr="00F53129">
        <w:trPr>
          <w:trHeight w:val="300"/>
        </w:trPr>
        <w:tc>
          <w:tcPr>
            <w:tcW w:w="1175" w:type="pct"/>
            <w:shd w:val="clear" w:color="auto" w:fill="auto"/>
            <w:tcMar>
              <w:right w:w="108" w:type="dxa"/>
            </w:tcMar>
          </w:tcPr>
          <w:p w14:paraId="3236DDF0" w14:textId="77777777" w:rsidR="0011414C" w:rsidRPr="0011414C" w:rsidRDefault="0011414C" w:rsidP="00D2755A">
            <w:pPr>
              <w:tabs>
                <w:tab w:val="right" w:pos="1900"/>
              </w:tabs>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47 et 61 </w:t>
            </w:r>
          </w:p>
        </w:tc>
        <w:tc>
          <w:tcPr>
            <w:tcW w:w="3825" w:type="pct"/>
            <w:shd w:val="clear" w:color="auto" w:fill="auto"/>
            <w:tcMar>
              <w:left w:w="108" w:type="dxa"/>
              <w:right w:w="108" w:type="dxa"/>
            </w:tcMar>
          </w:tcPr>
          <w:p w14:paraId="7DED0855" w14:textId="77777777" w:rsidR="0011414C" w:rsidRPr="0011414C" w:rsidRDefault="0011414C" w:rsidP="00FC5D52">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Pour être </w:t>
            </w:r>
            <w:r w:rsidRPr="0011414C">
              <w:rPr>
                <w:rFonts w:ascii="Calibri Light" w:hAnsi="Calibri Light" w:cs="Calibri Light"/>
                <w:b/>
                <w:bCs/>
                <w:sz w:val="22"/>
                <w:szCs w:val="22"/>
              </w:rPr>
              <w:t>éligible</w:t>
            </w:r>
            <w:r w:rsidRPr="0011414C">
              <w:rPr>
                <w:rFonts w:ascii="Calibri Light" w:hAnsi="Calibri Light" w:cs="Calibri Light"/>
                <w:sz w:val="22"/>
                <w:szCs w:val="22"/>
              </w:rPr>
              <w:t xml:space="preserve"> à un poste de membre du conseil, une personne doit : </w:t>
            </w:r>
          </w:p>
          <w:p w14:paraId="096592C4" w14:textId="77777777" w:rsidR="0011414C" w:rsidRPr="0011414C" w:rsidRDefault="0011414C" w:rsidP="00D2755A">
            <w:pPr>
              <w:spacing w:before="120" w:after="0" w:line="240" w:lineRule="auto"/>
              <w:ind w:left="465" w:hanging="284"/>
              <w:contextualSpacing/>
              <w:jc w:val="both"/>
              <w:rPr>
                <w:rFonts w:ascii="Calibri Light" w:hAnsi="Calibri Light" w:cs="Calibri Light"/>
                <w:sz w:val="22"/>
                <w:szCs w:val="22"/>
              </w:rPr>
            </w:pPr>
            <w:r w:rsidRPr="0011414C">
              <w:rPr>
                <w:rFonts w:ascii="Calibri Light" w:hAnsi="Calibri Light" w:cs="Calibri Light"/>
                <w:sz w:val="22"/>
                <w:szCs w:val="22"/>
              </w:rPr>
              <w:t>1</w:t>
            </w:r>
            <w:r w:rsidRPr="0011414C">
              <w:rPr>
                <w:rFonts w:ascii="Calibri Light" w:hAnsi="Calibri Light" w:cs="Calibri Light"/>
                <w:b/>
                <w:bCs/>
                <w:sz w:val="22"/>
                <w:szCs w:val="22"/>
              </w:rPr>
              <w:tab/>
              <w:t>Avoir le droit d’être inscrite sur la liste électorale</w:t>
            </w:r>
            <w:r w:rsidRPr="0011414C">
              <w:rPr>
                <w:rFonts w:ascii="Calibri Light" w:hAnsi="Calibri Light" w:cs="Calibri Light"/>
                <w:sz w:val="22"/>
                <w:szCs w:val="22"/>
              </w:rPr>
              <w:t xml:space="preserve"> municipale (elle n’a pas besoin d’y être effectivement inscrite</w:t>
            </w:r>
            <w:proofErr w:type="gramStart"/>
            <w:r w:rsidRPr="0011414C">
              <w:rPr>
                <w:rFonts w:ascii="Calibri Light" w:hAnsi="Calibri Light" w:cs="Calibri Light"/>
                <w:sz w:val="22"/>
                <w:szCs w:val="22"/>
              </w:rPr>
              <w:t>);</w:t>
            </w:r>
            <w:proofErr w:type="gramEnd"/>
            <w:r w:rsidRPr="0011414C">
              <w:rPr>
                <w:rFonts w:ascii="Calibri Light" w:hAnsi="Calibri Light" w:cs="Calibri Light"/>
                <w:sz w:val="22"/>
                <w:szCs w:val="22"/>
              </w:rPr>
              <w:t xml:space="preserve"> </w:t>
            </w:r>
          </w:p>
          <w:p w14:paraId="18BC1809" w14:textId="77777777" w:rsidR="0011414C" w:rsidRPr="0011414C" w:rsidRDefault="0011414C" w:rsidP="00FC5D52">
            <w:pPr>
              <w:spacing w:after="0" w:line="240" w:lineRule="auto"/>
              <w:ind w:left="465" w:hanging="284"/>
              <w:contextualSpacing/>
              <w:jc w:val="both"/>
              <w:rPr>
                <w:rFonts w:ascii="Calibri Light" w:hAnsi="Calibri Light" w:cs="Calibri Light"/>
                <w:sz w:val="10"/>
                <w:szCs w:val="10"/>
              </w:rPr>
            </w:pPr>
          </w:p>
          <w:p w14:paraId="02F2D8E8" w14:textId="77777777" w:rsidR="0011414C" w:rsidRPr="0011414C" w:rsidRDefault="0011414C" w:rsidP="00317F68">
            <w:pPr>
              <w:spacing w:after="0" w:line="240" w:lineRule="auto"/>
              <w:ind w:left="465" w:hanging="284"/>
              <w:contextualSpacing/>
              <w:jc w:val="both"/>
              <w:rPr>
                <w:rFonts w:ascii="Calibri Light" w:hAnsi="Calibri Light" w:cs="Calibri Light"/>
                <w:sz w:val="22"/>
                <w:szCs w:val="22"/>
              </w:rPr>
            </w:pPr>
            <w:r w:rsidRPr="0011414C">
              <w:rPr>
                <w:rFonts w:ascii="Calibri Light" w:hAnsi="Calibri Light" w:cs="Calibri Light"/>
                <w:sz w:val="22"/>
                <w:szCs w:val="22"/>
              </w:rPr>
              <w:t>2</w:t>
            </w:r>
            <w:r w:rsidRPr="0011414C">
              <w:rPr>
                <w:rFonts w:ascii="Calibri Light" w:hAnsi="Calibri Light" w:cs="Calibri Light"/>
                <w:b/>
                <w:bCs/>
                <w:sz w:val="22"/>
                <w:szCs w:val="22"/>
              </w:rPr>
              <w:tab/>
              <w:t>Résider sur le territoire de la municipalité au moment du dépôt de sa candidature</w:t>
            </w:r>
            <w:r w:rsidRPr="0011414C">
              <w:rPr>
                <w:rFonts w:ascii="Calibri Light" w:hAnsi="Calibri Light" w:cs="Calibri Light"/>
                <w:sz w:val="22"/>
                <w:szCs w:val="22"/>
              </w:rPr>
              <w:t xml:space="preserve">. </w:t>
            </w:r>
          </w:p>
          <w:p w14:paraId="3977E245"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Pour avoir le droit d’être inscrite sur la liste électorale, une personne doit, le jour du scrutin : </w:t>
            </w:r>
          </w:p>
          <w:p w14:paraId="47304E6E" w14:textId="77777777" w:rsidR="0011414C" w:rsidRPr="00534578" w:rsidRDefault="0011414C" w:rsidP="00534578">
            <w:pPr>
              <w:pStyle w:val="Paragraphedeliste"/>
              <w:numPr>
                <w:ilvl w:val="0"/>
                <w:numId w:val="27"/>
              </w:numPr>
              <w:spacing w:before="120" w:after="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 xml:space="preserve">Être une personne </w:t>
            </w:r>
            <w:proofErr w:type="gramStart"/>
            <w:r w:rsidRPr="00534578">
              <w:rPr>
                <w:rFonts w:ascii="Calibri Light" w:hAnsi="Calibri Light" w:cs="Calibri Light"/>
                <w:sz w:val="22"/>
                <w:szCs w:val="22"/>
              </w:rPr>
              <w:t>physique;</w:t>
            </w:r>
            <w:proofErr w:type="gramEnd"/>
            <w:r w:rsidRPr="00534578">
              <w:rPr>
                <w:rFonts w:ascii="Calibri Light" w:hAnsi="Calibri Light" w:cs="Calibri Light"/>
                <w:sz w:val="22"/>
                <w:szCs w:val="22"/>
              </w:rPr>
              <w:t xml:space="preserve"> </w:t>
            </w:r>
          </w:p>
          <w:p w14:paraId="233DA8E1" w14:textId="77777777" w:rsidR="0011414C" w:rsidRPr="0011414C" w:rsidRDefault="0011414C" w:rsidP="00534578">
            <w:pPr>
              <w:spacing w:after="0" w:line="240" w:lineRule="auto"/>
              <w:ind w:left="425" w:hanging="284"/>
              <w:jc w:val="both"/>
              <w:rPr>
                <w:rFonts w:ascii="Calibri Light" w:hAnsi="Calibri Light" w:cs="Calibri Light"/>
                <w:sz w:val="10"/>
                <w:szCs w:val="10"/>
              </w:rPr>
            </w:pPr>
          </w:p>
          <w:p w14:paraId="0F848E31" w14:textId="77777777" w:rsidR="0011414C" w:rsidRPr="0011414C" w:rsidRDefault="0011414C" w:rsidP="00534578">
            <w:pPr>
              <w:numPr>
                <w:ilvl w:val="0"/>
                <w:numId w:val="1"/>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Avoir au moins 18 </w:t>
            </w:r>
            <w:proofErr w:type="gramStart"/>
            <w:r w:rsidRPr="0011414C">
              <w:rPr>
                <w:rFonts w:ascii="Calibri Light" w:hAnsi="Calibri Light" w:cs="Calibri Light"/>
                <w:sz w:val="22"/>
                <w:szCs w:val="22"/>
              </w:rPr>
              <w:t>ans;</w:t>
            </w:r>
            <w:proofErr w:type="gramEnd"/>
            <w:r w:rsidRPr="0011414C">
              <w:rPr>
                <w:rFonts w:ascii="Calibri Light" w:hAnsi="Calibri Light" w:cs="Calibri Light"/>
                <w:sz w:val="22"/>
                <w:szCs w:val="22"/>
              </w:rPr>
              <w:t xml:space="preserve"> </w:t>
            </w:r>
          </w:p>
          <w:p w14:paraId="6B4FA818" w14:textId="77777777" w:rsidR="0011414C" w:rsidRPr="0011414C" w:rsidRDefault="0011414C" w:rsidP="00534578">
            <w:pPr>
              <w:spacing w:after="0" w:line="240" w:lineRule="auto"/>
              <w:ind w:left="425" w:hanging="284"/>
              <w:jc w:val="both"/>
              <w:rPr>
                <w:rFonts w:ascii="Calibri Light" w:hAnsi="Calibri Light" w:cs="Calibri Light"/>
                <w:sz w:val="10"/>
                <w:szCs w:val="10"/>
              </w:rPr>
            </w:pPr>
          </w:p>
          <w:p w14:paraId="69F086B2" w14:textId="77777777" w:rsidR="0011414C" w:rsidRPr="0011414C" w:rsidRDefault="0011414C" w:rsidP="00534578">
            <w:pPr>
              <w:numPr>
                <w:ilvl w:val="0"/>
                <w:numId w:val="1"/>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Avoir la citoyenneté </w:t>
            </w:r>
            <w:proofErr w:type="gramStart"/>
            <w:r w:rsidRPr="0011414C">
              <w:rPr>
                <w:rFonts w:ascii="Calibri Light" w:hAnsi="Calibri Light" w:cs="Calibri Light"/>
                <w:sz w:val="22"/>
                <w:szCs w:val="22"/>
              </w:rPr>
              <w:t>canadienne;</w:t>
            </w:r>
            <w:proofErr w:type="gramEnd"/>
            <w:r w:rsidRPr="0011414C">
              <w:rPr>
                <w:rFonts w:ascii="Calibri Light" w:hAnsi="Calibri Light" w:cs="Calibri Light"/>
                <w:sz w:val="22"/>
                <w:szCs w:val="22"/>
              </w:rPr>
              <w:t xml:space="preserve"> </w:t>
            </w:r>
          </w:p>
          <w:p w14:paraId="4B6C3CBF" w14:textId="77777777" w:rsidR="0011414C" w:rsidRPr="0011414C" w:rsidRDefault="0011414C" w:rsidP="00534578">
            <w:pPr>
              <w:spacing w:after="0" w:line="240" w:lineRule="auto"/>
              <w:ind w:left="425" w:hanging="284"/>
              <w:jc w:val="both"/>
              <w:rPr>
                <w:rFonts w:ascii="Calibri Light" w:hAnsi="Calibri Light" w:cs="Calibri Light"/>
                <w:sz w:val="10"/>
                <w:szCs w:val="10"/>
              </w:rPr>
            </w:pPr>
          </w:p>
          <w:p w14:paraId="12633C50" w14:textId="77777777" w:rsidR="0011414C" w:rsidRPr="0011414C" w:rsidRDefault="0011414C" w:rsidP="00534578">
            <w:pPr>
              <w:numPr>
                <w:ilvl w:val="0"/>
                <w:numId w:val="1"/>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Ne pas avoir perdu son droit de vote en raison d’une </w:t>
            </w:r>
            <w:proofErr w:type="gramStart"/>
            <w:r w:rsidRPr="0011414C">
              <w:rPr>
                <w:rFonts w:ascii="Calibri Light" w:hAnsi="Calibri Light" w:cs="Calibri Light"/>
                <w:sz w:val="22"/>
                <w:szCs w:val="22"/>
              </w:rPr>
              <w:t>tutelle;</w:t>
            </w:r>
            <w:proofErr w:type="gramEnd"/>
            <w:r w:rsidRPr="0011414C">
              <w:rPr>
                <w:rFonts w:ascii="Calibri Light" w:hAnsi="Calibri Light" w:cs="Calibri Light"/>
                <w:sz w:val="22"/>
                <w:szCs w:val="22"/>
              </w:rPr>
              <w:t xml:space="preserve"> </w:t>
            </w:r>
          </w:p>
          <w:p w14:paraId="040D8323" w14:textId="77777777" w:rsidR="0011414C" w:rsidRPr="0011414C" w:rsidRDefault="0011414C" w:rsidP="00534578">
            <w:pPr>
              <w:spacing w:after="0" w:line="240" w:lineRule="auto"/>
              <w:ind w:left="425" w:hanging="284"/>
              <w:jc w:val="both"/>
              <w:rPr>
                <w:rFonts w:ascii="Calibri Light" w:hAnsi="Calibri Light" w:cs="Calibri Light"/>
                <w:sz w:val="10"/>
                <w:szCs w:val="10"/>
              </w:rPr>
            </w:pPr>
          </w:p>
          <w:p w14:paraId="156C806D" w14:textId="77777777" w:rsidR="0011414C" w:rsidRPr="0011414C" w:rsidRDefault="0011414C" w:rsidP="00534578">
            <w:pPr>
              <w:numPr>
                <w:ilvl w:val="0"/>
                <w:numId w:val="1"/>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Ne pas avoir été déclarée coupable d’une manœuvre électorale frauduleuse au cours des cinq dernières années. </w:t>
            </w:r>
          </w:p>
          <w:p w14:paraId="7E879D9A" w14:textId="77777777" w:rsidR="0011414C" w:rsidRPr="0011414C" w:rsidRDefault="0011414C" w:rsidP="00FF50F6">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Elle doit aussi remplir l’une des conditions suivantes : </w:t>
            </w:r>
          </w:p>
          <w:p w14:paraId="33B60C24" w14:textId="77777777" w:rsidR="0011414C" w:rsidRPr="0011414C" w:rsidRDefault="0011414C" w:rsidP="00D2755A">
            <w:pPr>
              <w:numPr>
                <w:ilvl w:val="0"/>
                <w:numId w:val="2"/>
              </w:numPr>
              <w:spacing w:before="120" w:after="0" w:line="240" w:lineRule="auto"/>
              <w:ind w:left="46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Avoir son domicile sur le territoire de la municipalité et, depuis au moins </w:t>
            </w:r>
            <w:r w:rsidRPr="0011414C">
              <w:rPr>
                <w:rFonts w:ascii="Calibri Light" w:hAnsi="Calibri Light" w:cs="Calibri Light"/>
                <w:b/>
                <w:bCs/>
                <w:sz w:val="22"/>
                <w:szCs w:val="22"/>
              </w:rPr>
              <w:t>six mois</w:t>
            </w:r>
            <w:r w:rsidRPr="0011414C">
              <w:rPr>
                <w:rFonts w:ascii="Calibri Light" w:hAnsi="Calibri Light" w:cs="Calibri Light"/>
                <w:sz w:val="22"/>
                <w:szCs w:val="22"/>
              </w:rPr>
              <w:t xml:space="preserve">, au </w:t>
            </w:r>
            <w:proofErr w:type="gramStart"/>
            <w:r w:rsidRPr="0011414C">
              <w:rPr>
                <w:rFonts w:ascii="Calibri Light" w:hAnsi="Calibri Light" w:cs="Calibri Light"/>
                <w:sz w:val="22"/>
                <w:szCs w:val="22"/>
              </w:rPr>
              <w:t>Québec;</w:t>
            </w:r>
            <w:proofErr w:type="gramEnd"/>
            <w:r w:rsidRPr="0011414C">
              <w:rPr>
                <w:rFonts w:ascii="Calibri Light" w:hAnsi="Calibri Light" w:cs="Calibri Light"/>
                <w:sz w:val="22"/>
                <w:szCs w:val="22"/>
              </w:rPr>
              <w:t xml:space="preserve"> </w:t>
            </w:r>
          </w:p>
          <w:p w14:paraId="69FC89D5" w14:textId="77777777" w:rsidR="0011414C" w:rsidRPr="0011414C" w:rsidRDefault="0011414C" w:rsidP="00534578">
            <w:pPr>
              <w:spacing w:before="120" w:after="120" w:line="240" w:lineRule="auto"/>
              <w:ind w:left="465" w:hanging="284"/>
              <w:jc w:val="both"/>
              <w:rPr>
                <w:rFonts w:ascii="Calibri Light" w:hAnsi="Calibri Light" w:cs="Calibri Light"/>
                <w:sz w:val="22"/>
                <w:szCs w:val="22"/>
              </w:rPr>
            </w:pPr>
            <w:r w:rsidRPr="0011414C">
              <w:rPr>
                <w:rFonts w:ascii="Calibri Light" w:hAnsi="Calibri Light" w:cs="Calibri Light"/>
                <w:b/>
                <w:bCs/>
                <w:sz w:val="22"/>
                <w:szCs w:val="22"/>
              </w:rPr>
              <w:t>OU</w:t>
            </w:r>
          </w:p>
          <w:p w14:paraId="18409888" w14:textId="77777777" w:rsidR="0011414C" w:rsidRPr="0011414C" w:rsidRDefault="0011414C" w:rsidP="00D2755A">
            <w:pPr>
              <w:numPr>
                <w:ilvl w:val="0"/>
                <w:numId w:val="2"/>
              </w:numPr>
              <w:spacing w:before="120" w:after="120" w:line="240" w:lineRule="auto"/>
              <w:ind w:left="46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Depuis au moins 45 jours, être propriétaire d’un immeuble ou occuper un établissement </w:t>
            </w:r>
            <w:proofErr w:type="gramStart"/>
            <w:r w:rsidRPr="0011414C">
              <w:rPr>
                <w:rFonts w:ascii="Calibri Light" w:hAnsi="Calibri Light" w:cs="Calibri Light"/>
                <w:sz w:val="22"/>
                <w:szCs w:val="22"/>
              </w:rPr>
              <w:t>d’entreprise</w:t>
            </w:r>
            <w:r w:rsidRPr="0011414C">
              <w:rPr>
                <w:rFonts w:ascii="Calibri Light" w:hAnsi="Calibri Light" w:cs="Calibri Light"/>
                <w:sz w:val="22"/>
                <w:szCs w:val="22"/>
                <w:vertAlign w:val="superscript"/>
              </w:rPr>
              <w:t>[</w:t>
            </w:r>
            <w:proofErr w:type="gramEnd"/>
            <w:r w:rsidRPr="0011414C">
              <w:rPr>
                <w:rFonts w:ascii="Calibri Light" w:hAnsi="Calibri Light" w:cs="Calibri Light"/>
                <w:sz w:val="22"/>
                <w:szCs w:val="22"/>
                <w:vertAlign w:val="superscript"/>
              </w:rPr>
              <w:t xml:space="preserve">1] </w:t>
            </w:r>
            <w:r w:rsidRPr="0011414C">
              <w:rPr>
                <w:rFonts w:ascii="Calibri Light" w:hAnsi="Calibri Light" w:cs="Calibri Light"/>
                <w:sz w:val="22"/>
                <w:szCs w:val="22"/>
              </w:rPr>
              <w:t xml:space="preserve">situé sur le territoire de la municipalité. </w:t>
            </w:r>
          </w:p>
        </w:tc>
      </w:tr>
      <w:bookmarkEnd w:id="3"/>
    </w:tbl>
    <w:p w14:paraId="04DD6BF7" w14:textId="77777777" w:rsidR="0011414C" w:rsidRPr="0011414C" w:rsidRDefault="0011414C" w:rsidP="00D2755A">
      <w:pPr>
        <w:spacing w:after="0" w:line="240" w:lineRule="auto"/>
        <w:jc w:val="both"/>
        <w:rPr>
          <w:rFonts w:ascii="Calibri Light" w:hAnsi="Calibri Light" w:cs="Calibri Light"/>
          <w:sz w:val="20"/>
          <w:szCs w:val="20"/>
        </w:rPr>
      </w:pPr>
    </w:p>
    <w:p w14:paraId="3D83856D" w14:textId="33BD3336" w:rsidR="0011414C" w:rsidRPr="0011414C" w:rsidRDefault="0011414C" w:rsidP="00D2755A">
      <w:pPr>
        <w:spacing w:after="0" w:line="240" w:lineRule="auto"/>
        <w:jc w:val="both"/>
        <w:rPr>
          <w:rFonts w:ascii="Calibri Light" w:hAnsi="Calibri Light" w:cs="Calibri Light"/>
          <w:sz w:val="20"/>
          <w:szCs w:val="20"/>
        </w:rPr>
      </w:pPr>
    </w:p>
    <w:p w14:paraId="79A26963" w14:textId="77777777" w:rsidR="0011414C" w:rsidRPr="0011414C" w:rsidRDefault="0011414C" w:rsidP="00D2755A">
      <w:pPr>
        <w:spacing w:after="0" w:line="240" w:lineRule="auto"/>
        <w:jc w:val="both"/>
        <w:rPr>
          <w:rFonts w:ascii="Calibri Light" w:hAnsi="Calibri Light" w:cs="Calibri Light"/>
          <w:sz w:val="20"/>
          <w:szCs w:val="20"/>
        </w:rPr>
      </w:pPr>
    </w:p>
    <w:p w14:paraId="66B20428" w14:textId="77777777" w:rsidR="0011414C" w:rsidRPr="0011414C" w:rsidRDefault="0011414C" w:rsidP="00D2755A">
      <w:pPr>
        <w:spacing w:after="0" w:line="240" w:lineRule="auto"/>
        <w:jc w:val="both"/>
        <w:rPr>
          <w:rFonts w:ascii="Calibri Light" w:hAnsi="Calibri Light" w:cs="Calibri Light"/>
          <w:sz w:val="20"/>
          <w:szCs w:val="20"/>
        </w:rPr>
      </w:pPr>
    </w:p>
    <w:p w14:paraId="565662D9" w14:textId="77777777" w:rsidR="0011414C" w:rsidRPr="0011414C" w:rsidRDefault="0011414C" w:rsidP="00D2755A">
      <w:pPr>
        <w:spacing w:after="0" w:line="240" w:lineRule="auto"/>
        <w:jc w:val="both"/>
        <w:rPr>
          <w:rFonts w:ascii="Calibri Light" w:hAnsi="Calibri Light" w:cs="Calibri Light"/>
          <w:sz w:val="20"/>
          <w:szCs w:val="20"/>
        </w:rPr>
      </w:pPr>
    </w:p>
    <w:p w14:paraId="4B1B0363" w14:textId="77777777" w:rsidR="0011414C" w:rsidRPr="0011414C" w:rsidRDefault="0011414C" w:rsidP="00D2755A">
      <w:pPr>
        <w:spacing w:after="0" w:line="240" w:lineRule="auto"/>
        <w:jc w:val="both"/>
        <w:rPr>
          <w:rFonts w:ascii="Calibri Light" w:hAnsi="Calibri Light" w:cs="Calibri Light"/>
          <w:sz w:val="20"/>
          <w:szCs w:val="20"/>
        </w:rPr>
      </w:pPr>
    </w:p>
    <w:p w14:paraId="665DBDA9" w14:textId="77777777" w:rsidR="0011414C" w:rsidRPr="0011414C" w:rsidRDefault="0011414C" w:rsidP="00D2755A">
      <w:pPr>
        <w:spacing w:after="0" w:line="240" w:lineRule="auto"/>
        <w:jc w:val="both"/>
        <w:rPr>
          <w:rFonts w:ascii="Calibri Light" w:hAnsi="Calibri Light" w:cs="Calibri Light"/>
          <w:sz w:val="20"/>
          <w:szCs w:val="20"/>
        </w:rPr>
      </w:pPr>
    </w:p>
    <w:p w14:paraId="7F3CA749" w14:textId="77777777" w:rsidR="00AD2C4F" w:rsidRDefault="00AD2C4F" w:rsidP="00D2755A">
      <w:pPr>
        <w:spacing w:after="0" w:line="240" w:lineRule="auto"/>
        <w:jc w:val="both"/>
        <w:rPr>
          <w:rFonts w:ascii="Calibri Light" w:hAnsi="Calibri Light" w:cs="Calibri Light"/>
          <w:sz w:val="20"/>
          <w:szCs w:val="20"/>
        </w:rPr>
      </w:pPr>
    </w:p>
    <w:p w14:paraId="473C9BC4" w14:textId="77777777" w:rsidR="00AD2C4F" w:rsidRPr="0011414C" w:rsidRDefault="00AD2C4F" w:rsidP="00D2755A">
      <w:pPr>
        <w:spacing w:after="0" w:line="240" w:lineRule="auto"/>
        <w:jc w:val="both"/>
        <w:rPr>
          <w:rFonts w:ascii="Calibri Light" w:hAnsi="Calibri Light" w:cs="Calibri Light"/>
          <w:sz w:val="20"/>
          <w:szCs w:val="20"/>
        </w:rPr>
      </w:pPr>
    </w:p>
    <w:p w14:paraId="0ABED4E4" w14:textId="77777777" w:rsidR="0011414C" w:rsidRPr="0011414C" w:rsidRDefault="0011414C" w:rsidP="00D2755A">
      <w:pPr>
        <w:spacing w:after="0" w:line="240" w:lineRule="auto"/>
        <w:jc w:val="both"/>
        <w:rPr>
          <w:rFonts w:ascii="Calibri Light" w:hAnsi="Calibri Light" w:cs="Calibri Light"/>
          <w:sz w:val="20"/>
          <w:szCs w:val="20"/>
        </w:rPr>
      </w:pPr>
    </w:p>
    <w:p w14:paraId="55F9DBDC" w14:textId="77777777" w:rsidR="0011414C" w:rsidRPr="0011414C" w:rsidRDefault="0011414C" w:rsidP="00D2755A">
      <w:pPr>
        <w:spacing w:after="0" w:line="240" w:lineRule="auto"/>
        <w:jc w:val="both"/>
        <w:rPr>
          <w:rFonts w:ascii="Calibri Light" w:hAnsi="Calibri Light" w:cs="Calibri Light"/>
          <w:sz w:val="20"/>
          <w:szCs w:val="20"/>
        </w:rPr>
      </w:pPr>
    </w:p>
    <w:p w14:paraId="6D746721" w14:textId="77777777" w:rsidR="0011414C" w:rsidRPr="0011414C" w:rsidRDefault="0011414C" w:rsidP="00D2755A">
      <w:pPr>
        <w:spacing w:after="0" w:line="240" w:lineRule="auto"/>
        <w:jc w:val="both"/>
        <w:rPr>
          <w:rFonts w:ascii="Calibri Light" w:hAnsi="Calibri Light" w:cs="Calibri Light"/>
          <w:sz w:val="20"/>
          <w:szCs w:val="20"/>
        </w:rPr>
      </w:pPr>
    </w:p>
    <w:p w14:paraId="25A53F85"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t>____________________</w:t>
      </w:r>
    </w:p>
    <w:p w14:paraId="4F82A5C3"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0"/>
          <w:szCs w:val="20"/>
          <w:vertAlign w:val="superscript"/>
        </w:rPr>
        <w:t>1</w:t>
      </w:r>
      <w:r w:rsidRPr="0011414C">
        <w:rPr>
          <w:rFonts w:ascii="Calibri Light" w:hAnsi="Calibri Light" w:cs="Calibri Light"/>
          <w:sz w:val="20"/>
          <w:szCs w:val="20"/>
        </w:rPr>
        <w:t xml:space="preserve"> Au sens de la </w:t>
      </w:r>
      <w:r w:rsidRPr="0011414C">
        <w:rPr>
          <w:rFonts w:ascii="Calibri Light" w:hAnsi="Calibri Light" w:cs="Calibri Light"/>
          <w:i/>
          <w:iCs/>
          <w:sz w:val="20"/>
          <w:szCs w:val="20"/>
        </w:rPr>
        <w:t>Loi sur la fiscalité municipale</w:t>
      </w:r>
      <w:r w:rsidRPr="0011414C">
        <w:rPr>
          <w:rFonts w:ascii="Calibri Light" w:hAnsi="Calibri Light" w:cs="Calibri Light"/>
          <w:sz w:val="20"/>
          <w:szCs w:val="20"/>
        </w:rPr>
        <w:t xml:space="preserve"> (RLRQ, c. F-2.1).</w:t>
      </w:r>
      <w:r w:rsidRPr="0011414C">
        <w:rPr>
          <w:rFonts w:ascii="Calibri Light" w:hAnsi="Calibri Light" w:cs="Calibri Light"/>
          <w:sz w:val="22"/>
          <w:szCs w:val="22"/>
        </w:rPr>
        <w:br w:type="page"/>
      </w: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158"/>
        <w:gridCol w:w="7025"/>
      </w:tblGrid>
      <w:tr w:rsidR="0011414C" w:rsidRPr="0011414C" w14:paraId="7DF344C7" w14:textId="77777777" w:rsidTr="00F53129">
        <w:trPr>
          <w:trHeight w:val="567"/>
        </w:trPr>
        <w:tc>
          <w:tcPr>
            <w:tcW w:w="1175" w:type="pct"/>
            <w:tcBorders>
              <w:top w:val="nil"/>
              <w:left w:val="nil"/>
              <w:bottom w:val="nil"/>
              <w:right w:val="single" w:sz="12" w:space="0" w:color="000000" w:themeColor="text1"/>
            </w:tcBorders>
            <w:shd w:val="clear" w:color="auto" w:fill="auto"/>
            <w:tcMar>
              <w:right w:w="108" w:type="dxa"/>
            </w:tcMar>
          </w:tcPr>
          <w:p w14:paraId="621DF883"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32D3AF27" w14:textId="77777777" w:rsidR="0011414C" w:rsidRPr="0011414C" w:rsidRDefault="0011414C" w:rsidP="00D2755A">
            <w:pPr>
              <w:spacing w:after="0" w:line="240" w:lineRule="auto"/>
              <w:jc w:val="center"/>
              <w:rPr>
                <w:rFonts w:ascii="Calibri Light" w:hAnsi="Calibri Light" w:cs="Calibri Light"/>
                <w:sz w:val="22"/>
                <w:szCs w:val="22"/>
              </w:rPr>
            </w:pPr>
            <w:r w:rsidRPr="0011414C">
              <w:rPr>
                <w:rFonts w:ascii="Calibri Light" w:hAnsi="Calibri Light" w:cs="Calibri Light"/>
                <w:b/>
                <w:bCs/>
                <w:sz w:val="22"/>
                <w:szCs w:val="22"/>
              </w:rPr>
              <w:t>LA RÉSIDENCE</w:t>
            </w:r>
          </w:p>
        </w:tc>
      </w:tr>
      <w:tr w:rsidR="0011414C" w:rsidRPr="0011414C" w14:paraId="489B13FA" w14:textId="77777777" w:rsidTr="00F53129">
        <w:trPr>
          <w:trHeight w:val="275"/>
        </w:trPr>
        <w:tc>
          <w:tcPr>
            <w:tcW w:w="1175" w:type="pct"/>
            <w:tcBorders>
              <w:top w:val="nil"/>
              <w:left w:val="nil"/>
              <w:bottom w:val="nil"/>
              <w:right w:val="single" w:sz="12" w:space="0" w:color="000000" w:themeColor="text1"/>
            </w:tcBorders>
            <w:shd w:val="clear" w:color="auto" w:fill="auto"/>
            <w:tcMar>
              <w:right w:w="108" w:type="dxa"/>
            </w:tcMar>
          </w:tcPr>
          <w:p w14:paraId="78A28FC9"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0F72F7DA"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 notion de résidence implique une certaine stabilité. C’est un lieu où une personne peut demeurer de façon habituelle, mais elle n’a pas besoin d’y habiter de manière continue. Une personne a un seul domicile, mais elle peut avoir plusieurs résidences. Un lieu d’habitation secondaire utilisé de façon habituelle ou occasionnelle, comme un chalet d’été, </w:t>
            </w:r>
            <w:proofErr w:type="spellStart"/>
            <w:r w:rsidRPr="0011414C">
              <w:rPr>
                <w:rFonts w:ascii="Calibri Light" w:hAnsi="Calibri Light" w:cs="Calibri Light"/>
                <w:sz w:val="22"/>
                <w:szCs w:val="22"/>
              </w:rPr>
              <w:t>peut être</w:t>
            </w:r>
            <w:proofErr w:type="spellEnd"/>
            <w:r w:rsidRPr="0011414C">
              <w:rPr>
                <w:rFonts w:ascii="Calibri Light" w:hAnsi="Calibri Light" w:cs="Calibri Light"/>
                <w:sz w:val="22"/>
                <w:szCs w:val="22"/>
              </w:rPr>
              <w:t xml:space="preserve"> une résidence. Par contre, une auberge ou un hôtel où l’on n’est que de passage n’est pas une résidence. De même, le fait d’avoir un commerce à une adresse n’en fait pas une résidence, même si l’on y passe quelques nuits. Une personne peut donc résider dans une municipalité sans pour autant y établir son domicile.</w:t>
            </w:r>
          </w:p>
        </w:tc>
      </w:tr>
    </w:tbl>
    <w:p w14:paraId="005A36FD" w14:textId="77777777" w:rsidR="0011414C" w:rsidRPr="0011414C" w:rsidRDefault="0011414C" w:rsidP="00D2755A">
      <w:pPr>
        <w:spacing w:after="0" w:line="240" w:lineRule="auto"/>
        <w:jc w:val="both"/>
        <w:rPr>
          <w:rFonts w:ascii="Calibri Light" w:eastAsia="Calibri" w:hAnsi="Calibri Light" w:cs="Calibri Light"/>
          <w:sz w:val="20"/>
          <w:szCs w:val="20"/>
        </w:rPr>
      </w:pPr>
    </w:p>
    <w:tbl>
      <w:tblPr>
        <w:tblW w:w="5000" w:type="pct"/>
        <w:tblLook w:val="01E0" w:firstRow="1" w:lastRow="1" w:firstColumn="1" w:lastColumn="1" w:noHBand="0" w:noVBand="0"/>
      </w:tblPr>
      <w:tblGrid>
        <w:gridCol w:w="2160"/>
        <w:gridCol w:w="7032"/>
      </w:tblGrid>
      <w:tr w:rsidR="0011414C" w:rsidRPr="0011414C" w14:paraId="02089677" w14:textId="77777777" w:rsidTr="00F53129">
        <w:trPr>
          <w:trHeight w:val="283"/>
        </w:trPr>
        <w:tc>
          <w:tcPr>
            <w:tcW w:w="1175" w:type="pct"/>
            <w:shd w:val="clear" w:color="auto" w:fill="auto"/>
            <w:tcMar>
              <w:right w:w="108" w:type="dxa"/>
            </w:tcMar>
          </w:tcPr>
          <w:p w14:paraId="1FFC413C"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2B5F4C8D"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 propriétaire unique d’un immeuble ou l’occupant unique d’un établissement d’entreprise </w:t>
            </w:r>
            <w:r w:rsidRPr="0011414C">
              <w:rPr>
                <w:rFonts w:ascii="Calibri Light" w:hAnsi="Calibri Light" w:cs="Calibri Light"/>
                <w:b/>
                <w:bCs/>
                <w:sz w:val="22"/>
                <w:szCs w:val="22"/>
              </w:rPr>
              <w:t>ayant le droit d’être inscrit sur la liste électorale</w:t>
            </w:r>
            <w:r w:rsidRPr="0011414C">
              <w:rPr>
                <w:rFonts w:ascii="Calibri Light" w:hAnsi="Calibri Light" w:cs="Calibri Light"/>
                <w:sz w:val="22"/>
                <w:szCs w:val="22"/>
              </w:rPr>
              <w:t xml:space="preserve"> et qui réside dans la municipalité au moment où il dépose sa candidature est éligible à un poste de membre du conseil, même s’il </w:t>
            </w:r>
            <w:r w:rsidRPr="0011414C">
              <w:rPr>
                <w:rFonts w:ascii="Calibri Light" w:hAnsi="Calibri Light" w:cs="Calibri Light"/>
                <w:b/>
                <w:bCs/>
                <w:sz w:val="22"/>
                <w:szCs w:val="22"/>
              </w:rPr>
              <w:t>n’a pas produit de demande d’inscription</w:t>
            </w:r>
            <w:r w:rsidRPr="0011414C">
              <w:rPr>
                <w:rFonts w:ascii="Calibri Light" w:hAnsi="Calibri Light" w:cs="Calibri Light"/>
                <w:sz w:val="22"/>
                <w:szCs w:val="22"/>
              </w:rPr>
              <w:t>.</w:t>
            </w:r>
            <w:r w:rsidRPr="0011414C">
              <w:rPr>
                <w:rFonts w:ascii="Calibri Light" w:hAnsi="Calibri Light" w:cs="Calibri Light"/>
                <w:b/>
                <w:bCs/>
                <w:sz w:val="22"/>
                <w:szCs w:val="22"/>
              </w:rPr>
              <w:t xml:space="preserve"> </w:t>
            </w:r>
          </w:p>
        </w:tc>
      </w:tr>
    </w:tbl>
    <w:p w14:paraId="1E811385" w14:textId="77777777" w:rsidR="0011414C" w:rsidRPr="0011414C" w:rsidRDefault="0011414C" w:rsidP="00D2755A">
      <w:pPr>
        <w:spacing w:after="0" w:line="240" w:lineRule="auto"/>
        <w:jc w:val="both"/>
        <w:rPr>
          <w:rFonts w:ascii="Calibri Light"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158"/>
        <w:gridCol w:w="7025"/>
      </w:tblGrid>
      <w:tr w:rsidR="0011414C" w:rsidRPr="0011414C" w14:paraId="768AD01A" w14:textId="77777777" w:rsidTr="00F53129">
        <w:trPr>
          <w:trHeight w:val="567"/>
        </w:trPr>
        <w:tc>
          <w:tcPr>
            <w:tcW w:w="1175" w:type="pct"/>
            <w:tcBorders>
              <w:top w:val="nil"/>
              <w:left w:val="nil"/>
              <w:bottom w:val="nil"/>
              <w:right w:val="single" w:sz="12" w:space="0" w:color="000000" w:themeColor="text1"/>
            </w:tcBorders>
            <w:shd w:val="clear" w:color="auto" w:fill="auto"/>
            <w:tcMar>
              <w:right w:w="108" w:type="dxa"/>
            </w:tcMar>
          </w:tcPr>
          <w:p w14:paraId="58D6A950"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3E2A444B" w14:textId="77777777" w:rsidR="0011414C" w:rsidRPr="0011414C" w:rsidRDefault="0011414C" w:rsidP="00D2755A">
            <w:pPr>
              <w:spacing w:after="0" w:line="240" w:lineRule="auto"/>
              <w:jc w:val="center"/>
              <w:rPr>
                <w:rFonts w:ascii="Calibri Light" w:hAnsi="Calibri Light" w:cs="Calibri Light"/>
                <w:sz w:val="22"/>
                <w:szCs w:val="22"/>
              </w:rPr>
            </w:pPr>
            <w:r w:rsidRPr="0011414C">
              <w:rPr>
                <w:rFonts w:ascii="Calibri Light" w:hAnsi="Calibri Light" w:cs="Calibri Light"/>
                <w:b/>
                <w:bCs/>
                <w:sz w:val="22"/>
                <w:szCs w:val="22"/>
              </w:rPr>
              <w:t>IMPORTANT</w:t>
            </w:r>
          </w:p>
        </w:tc>
      </w:tr>
      <w:tr w:rsidR="0011414C" w:rsidRPr="0011414C" w14:paraId="5DAA407C" w14:textId="77777777" w:rsidTr="00F53129">
        <w:trPr>
          <w:trHeight w:val="275"/>
        </w:trPr>
        <w:tc>
          <w:tcPr>
            <w:tcW w:w="1175" w:type="pct"/>
            <w:tcBorders>
              <w:top w:val="nil"/>
              <w:left w:val="nil"/>
              <w:bottom w:val="nil"/>
              <w:right w:val="single" w:sz="12" w:space="0" w:color="000000" w:themeColor="text1"/>
            </w:tcBorders>
            <w:shd w:val="clear" w:color="auto" w:fill="auto"/>
            <w:tcMar>
              <w:right w:w="108" w:type="dxa"/>
            </w:tcMar>
          </w:tcPr>
          <w:p w14:paraId="465E7400"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54, al. 2 </w:t>
            </w:r>
          </w:p>
        </w:tc>
        <w:tc>
          <w:tcPr>
            <w:tcW w:w="3825"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3094F5E6"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b/>
                <w:bCs/>
                <w:sz w:val="22"/>
                <w:szCs w:val="22"/>
              </w:rPr>
              <w:t>Une ou un copropriétaire indivis d’un immeuble ou un cooccupant d’un établissement d’entreprise</w:t>
            </w:r>
            <w:r w:rsidRPr="0011414C">
              <w:rPr>
                <w:rFonts w:ascii="Calibri Light" w:hAnsi="Calibri Light" w:cs="Calibri Light"/>
                <w:sz w:val="22"/>
                <w:szCs w:val="22"/>
              </w:rPr>
              <w:t xml:space="preserve"> qui pose sa candidature doit respecter une exigence supplémentaire : il doit transmettre à la municipalité une procuration le désignant comme la personne ayant le droit d’être inscrite sur la liste électorale. Cette procuration doit être signée par la majorité des copropriétaires ou des cooccupants qui sont des électeurs le jour du scrutin. </w:t>
            </w:r>
          </w:p>
        </w:tc>
      </w:tr>
    </w:tbl>
    <w:p w14:paraId="6778BD45" w14:textId="77777777" w:rsidR="0011414C" w:rsidRPr="0011414C" w:rsidRDefault="0011414C" w:rsidP="00D2755A">
      <w:pPr>
        <w:spacing w:after="0" w:line="240" w:lineRule="auto"/>
        <w:jc w:val="both"/>
        <w:rPr>
          <w:rFonts w:ascii="Calibri Light" w:hAnsi="Calibri Light" w:cs="Calibri Light"/>
          <w:sz w:val="20"/>
          <w:szCs w:val="20"/>
        </w:rPr>
      </w:pPr>
    </w:p>
    <w:tbl>
      <w:tblPr>
        <w:tblW w:w="5000" w:type="pct"/>
        <w:tblLook w:val="01E0" w:firstRow="1" w:lastRow="1" w:firstColumn="1" w:lastColumn="1" w:noHBand="0" w:noVBand="0"/>
      </w:tblPr>
      <w:tblGrid>
        <w:gridCol w:w="2160"/>
        <w:gridCol w:w="7032"/>
      </w:tblGrid>
      <w:tr w:rsidR="0011414C" w:rsidRPr="0011414C" w14:paraId="36B9F1DF" w14:textId="77777777" w:rsidTr="00F53129">
        <w:trPr>
          <w:trHeight w:val="283"/>
        </w:trPr>
        <w:tc>
          <w:tcPr>
            <w:tcW w:w="1175" w:type="pct"/>
            <w:shd w:val="clear" w:color="auto" w:fill="auto"/>
            <w:tcMar>
              <w:right w:w="108" w:type="dxa"/>
            </w:tcMar>
          </w:tcPr>
          <w:p w14:paraId="1E01F34F"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4BDFDF1C"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Si plusieurs copropriétaires ou cooccupants possédant plusieurs immeubles ou établissements d’entreprise ont désigné plusieurs d’entre eux en envoyant une procuration à la municipalité pour être inscrits sur la liste électorale, ils sont </w:t>
            </w:r>
            <w:r w:rsidRPr="0011414C">
              <w:rPr>
                <w:rFonts w:ascii="Calibri Light" w:hAnsi="Calibri Light" w:cs="Calibri Light"/>
                <w:b/>
                <w:bCs/>
                <w:sz w:val="22"/>
                <w:szCs w:val="22"/>
              </w:rPr>
              <w:t>tous éligibles</w:t>
            </w:r>
            <w:r w:rsidRPr="0011414C">
              <w:rPr>
                <w:rFonts w:ascii="Calibri Light" w:hAnsi="Calibri Light" w:cs="Calibri Light"/>
                <w:sz w:val="22"/>
                <w:szCs w:val="22"/>
              </w:rPr>
              <w:t xml:space="preserve"> à un poste de membre du conseil, pourvu qu’ils résident dans la municipalité lorsqu’ils déposent leur déclaration de candidature. </w:t>
            </w:r>
          </w:p>
          <w:p w14:paraId="667F24F6" w14:textId="77777777" w:rsidR="0011414C" w:rsidRPr="0011414C" w:rsidRDefault="0011414C" w:rsidP="00D2755A">
            <w:pPr>
              <w:spacing w:line="240" w:lineRule="auto"/>
              <w:jc w:val="both"/>
              <w:rPr>
                <w:rFonts w:ascii="Calibri Light" w:hAnsi="Calibri Light" w:cs="Calibri Light"/>
                <w:sz w:val="22"/>
                <w:szCs w:val="22"/>
              </w:rPr>
            </w:pPr>
            <w:r w:rsidRPr="0011414C">
              <w:rPr>
                <w:rFonts w:ascii="Calibri Light" w:hAnsi="Calibri Light" w:cs="Calibri Light"/>
                <w:sz w:val="22"/>
                <w:szCs w:val="22"/>
              </w:rPr>
              <w:t xml:space="preserve">Dans les municipalités dont le territoire est divisé à des fins électorales, </w:t>
            </w:r>
            <w:r w:rsidRPr="0011414C">
              <w:rPr>
                <w:rFonts w:ascii="Calibri Light" w:hAnsi="Calibri Light" w:cs="Calibri Light"/>
                <w:b/>
                <w:bCs/>
                <w:sz w:val="22"/>
                <w:szCs w:val="22"/>
              </w:rPr>
              <w:t>les candidates et candidats n’ont pas l’obligation de résider dans le district ou le quartier où ils posent leur candidature</w:t>
            </w:r>
            <w:r w:rsidRPr="0011414C">
              <w:rPr>
                <w:rFonts w:ascii="Calibri Light" w:hAnsi="Calibri Light" w:cs="Calibri Light"/>
                <w:sz w:val="22"/>
                <w:szCs w:val="22"/>
              </w:rPr>
              <w:t xml:space="preserve">. Ils doivent simplement être éligibles. </w:t>
            </w:r>
          </w:p>
        </w:tc>
      </w:tr>
    </w:tbl>
    <w:p w14:paraId="1680BF32"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158"/>
        <w:gridCol w:w="7025"/>
      </w:tblGrid>
      <w:tr w:rsidR="0011414C" w:rsidRPr="0011414C" w14:paraId="6417A25E" w14:textId="77777777" w:rsidTr="00F53129">
        <w:trPr>
          <w:trHeight w:val="567"/>
        </w:trPr>
        <w:tc>
          <w:tcPr>
            <w:tcW w:w="1175" w:type="pct"/>
            <w:tcBorders>
              <w:top w:val="nil"/>
              <w:left w:val="nil"/>
              <w:bottom w:val="nil"/>
              <w:right w:val="single" w:sz="12" w:space="0" w:color="000000" w:themeColor="text1"/>
            </w:tcBorders>
            <w:shd w:val="clear" w:color="auto" w:fill="auto"/>
            <w:tcMar>
              <w:right w:w="108" w:type="dxa"/>
            </w:tcMar>
            <w:vAlign w:val="center"/>
          </w:tcPr>
          <w:p w14:paraId="6433AA11" w14:textId="77777777" w:rsidR="0011414C" w:rsidRPr="0011414C" w:rsidRDefault="0011414C" w:rsidP="00D2755A">
            <w:pPr>
              <w:spacing w:after="0" w:line="240" w:lineRule="auto"/>
              <w:rPr>
                <w:rFonts w:ascii="Calibri Light" w:hAnsi="Calibri Light" w:cs="Calibri Light"/>
                <w:sz w:val="22"/>
                <w:szCs w:val="22"/>
              </w:rPr>
            </w:pPr>
          </w:p>
        </w:tc>
        <w:tc>
          <w:tcPr>
            <w:tcW w:w="3825"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2D104444" w14:textId="77777777" w:rsidR="0011414C" w:rsidRPr="0011414C" w:rsidRDefault="0011414C" w:rsidP="00D2755A">
            <w:pPr>
              <w:spacing w:after="0" w:line="240" w:lineRule="auto"/>
              <w:jc w:val="center"/>
              <w:rPr>
                <w:rFonts w:ascii="Calibri Light" w:hAnsi="Calibri Light" w:cs="Calibri Light"/>
                <w:sz w:val="22"/>
                <w:szCs w:val="22"/>
              </w:rPr>
            </w:pPr>
            <w:r w:rsidRPr="0011414C">
              <w:rPr>
                <w:rFonts w:ascii="Calibri Light" w:hAnsi="Calibri Light" w:cs="Calibri Light"/>
                <w:b/>
                <w:bCs/>
                <w:sz w:val="22"/>
                <w:szCs w:val="22"/>
              </w:rPr>
              <w:t>EXEMPLES</w:t>
            </w:r>
          </w:p>
        </w:tc>
      </w:tr>
      <w:tr w:rsidR="0011414C" w:rsidRPr="0011414C" w14:paraId="2D6BC3EC" w14:textId="77777777" w:rsidTr="00F53129">
        <w:trPr>
          <w:trHeight w:val="275"/>
        </w:trPr>
        <w:tc>
          <w:tcPr>
            <w:tcW w:w="1175" w:type="pct"/>
            <w:tcBorders>
              <w:top w:val="nil"/>
              <w:left w:val="nil"/>
              <w:bottom w:val="nil"/>
              <w:right w:val="single" w:sz="12" w:space="0" w:color="000000" w:themeColor="text1"/>
            </w:tcBorders>
            <w:shd w:val="clear" w:color="auto" w:fill="auto"/>
            <w:tcMar>
              <w:right w:w="108" w:type="dxa"/>
            </w:tcMar>
          </w:tcPr>
          <w:p w14:paraId="79BCDCCB"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5D6F401F"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trois personnes suivantes peuvent-elles poser leur candidature ? </w:t>
            </w:r>
          </w:p>
          <w:p w14:paraId="0FFBC027" w14:textId="77777777" w:rsidR="0011414C" w:rsidRPr="0011414C" w:rsidRDefault="0011414C" w:rsidP="00D2755A">
            <w:pPr>
              <w:spacing w:before="120" w:after="0" w:line="240" w:lineRule="auto"/>
              <w:ind w:left="467" w:hanging="284"/>
              <w:jc w:val="both"/>
              <w:rPr>
                <w:rFonts w:ascii="Calibri Light" w:hAnsi="Calibri Light" w:cs="Calibri Light"/>
                <w:sz w:val="22"/>
                <w:szCs w:val="22"/>
              </w:rPr>
            </w:pPr>
            <w:r w:rsidRPr="0011414C">
              <w:rPr>
                <w:rFonts w:ascii="Calibri Light" w:hAnsi="Calibri Light" w:cs="Calibri Light"/>
                <w:sz w:val="22"/>
                <w:szCs w:val="22"/>
              </w:rPr>
              <w:t>1.</w:t>
            </w:r>
            <w:r w:rsidRPr="0011414C">
              <w:rPr>
                <w:rFonts w:ascii="Calibri Light" w:hAnsi="Calibri Light" w:cs="Calibri Light"/>
                <w:sz w:val="22"/>
                <w:szCs w:val="22"/>
              </w:rPr>
              <w:tab/>
              <w:t xml:space="preserve">Laurent est domicilié sur le territoire de la municipalité depuis </w:t>
            </w:r>
            <w:r w:rsidRPr="0011414C">
              <w:rPr>
                <w:rFonts w:ascii="Calibri Light" w:hAnsi="Calibri Light" w:cs="Calibri Light"/>
                <w:b/>
                <w:bCs/>
                <w:sz w:val="22"/>
                <w:szCs w:val="22"/>
              </w:rPr>
              <w:t>trois ans</w:t>
            </w:r>
            <w:r w:rsidRPr="0011414C">
              <w:rPr>
                <w:rFonts w:ascii="Calibri Light" w:hAnsi="Calibri Light" w:cs="Calibri Light"/>
                <w:sz w:val="22"/>
                <w:szCs w:val="22"/>
              </w:rPr>
              <w:t xml:space="preserve">. </w:t>
            </w:r>
          </w:p>
          <w:p w14:paraId="4807584E" w14:textId="77777777" w:rsidR="0011414C" w:rsidRPr="0011414C" w:rsidRDefault="0011414C" w:rsidP="00D2755A">
            <w:pPr>
              <w:spacing w:after="0" w:line="240" w:lineRule="auto"/>
              <w:ind w:left="467" w:hanging="284"/>
              <w:jc w:val="both"/>
              <w:rPr>
                <w:rFonts w:ascii="Calibri Light" w:hAnsi="Calibri Light" w:cs="Calibri Light"/>
                <w:sz w:val="22"/>
                <w:szCs w:val="22"/>
              </w:rPr>
            </w:pPr>
            <w:r w:rsidRPr="0011414C">
              <w:rPr>
                <w:rFonts w:ascii="Calibri Light" w:hAnsi="Calibri Light" w:cs="Calibri Light"/>
                <w:sz w:val="22"/>
                <w:szCs w:val="22"/>
              </w:rPr>
              <w:t>2.</w:t>
            </w:r>
            <w:r w:rsidRPr="0011414C">
              <w:rPr>
                <w:rFonts w:ascii="Calibri Light" w:hAnsi="Calibri Light" w:cs="Calibri Light"/>
                <w:sz w:val="22"/>
                <w:szCs w:val="22"/>
              </w:rPr>
              <w:tab/>
              <w:t xml:space="preserve">Fernande est propriétaire unique d’un chalet qu’elle occupe </w:t>
            </w:r>
            <w:r w:rsidRPr="0011414C">
              <w:rPr>
                <w:rFonts w:ascii="Calibri Light" w:hAnsi="Calibri Light" w:cs="Calibri Light"/>
                <w:b/>
                <w:bCs/>
                <w:sz w:val="22"/>
                <w:szCs w:val="22"/>
              </w:rPr>
              <w:t>trois mois</w:t>
            </w:r>
            <w:r w:rsidRPr="0011414C">
              <w:rPr>
                <w:rFonts w:ascii="Calibri Light" w:hAnsi="Calibri Light" w:cs="Calibri Light"/>
                <w:sz w:val="22"/>
                <w:szCs w:val="22"/>
              </w:rPr>
              <w:t xml:space="preserve"> par année depuis </w:t>
            </w:r>
            <w:r w:rsidRPr="0011414C">
              <w:rPr>
                <w:rFonts w:ascii="Calibri Light" w:hAnsi="Calibri Light" w:cs="Calibri Light"/>
                <w:b/>
                <w:bCs/>
                <w:sz w:val="22"/>
                <w:szCs w:val="22"/>
              </w:rPr>
              <w:t>dix ans</w:t>
            </w:r>
            <w:r w:rsidRPr="0011414C">
              <w:rPr>
                <w:rFonts w:ascii="Calibri Light" w:hAnsi="Calibri Light" w:cs="Calibri Light"/>
                <w:sz w:val="22"/>
                <w:szCs w:val="22"/>
              </w:rPr>
              <w:t xml:space="preserve">. </w:t>
            </w:r>
          </w:p>
          <w:p w14:paraId="5CD394C1" w14:textId="77777777" w:rsidR="0011414C" w:rsidRPr="0011414C" w:rsidRDefault="0011414C" w:rsidP="00D2755A">
            <w:pPr>
              <w:spacing w:after="0" w:line="240" w:lineRule="auto"/>
              <w:ind w:left="467" w:hanging="284"/>
              <w:jc w:val="both"/>
              <w:rPr>
                <w:rFonts w:ascii="Calibri Light" w:hAnsi="Calibri Light" w:cs="Calibri Light"/>
                <w:sz w:val="22"/>
                <w:szCs w:val="22"/>
              </w:rPr>
            </w:pPr>
            <w:r w:rsidRPr="0011414C">
              <w:rPr>
                <w:rFonts w:ascii="Calibri Light" w:hAnsi="Calibri Light" w:cs="Calibri Light"/>
                <w:sz w:val="22"/>
                <w:szCs w:val="22"/>
              </w:rPr>
              <w:t>3.</w:t>
            </w:r>
            <w:r w:rsidRPr="0011414C">
              <w:rPr>
                <w:rFonts w:ascii="Calibri Light" w:hAnsi="Calibri Light" w:cs="Calibri Light"/>
                <w:sz w:val="22"/>
                <w:szCs w:val="22"/>
              </w:rPr>
              <w:tab/>
              <w:t xml:space="preserve">Charles est l’occupant unique d’un établissement d’entreprise depuis </w:t>
            </w:r>
            <w:r w:rsidRPr="0011414C">
              <w:rPr>
                <w:rFonts w:ascii="Calibri Light" w:hAnsi="Calibri Light" w:cs="Calibri Light"/>
                <w:b/>
                <w:bCs/>
                <w:sz w:val="22"/>
                <w:szCs w:val="22"/>
              </w:rPr>
              <w:t>trois ans</w:t>
            </w:r>
            <w:r w:rsidRPr="0011414C">
              <w:rPr>
                <w:rFonts w:ascii="Calibri Light" w:hAnsi="Calibri Light" w:cs="Calibri Light"/>
                <w:sz w:val="22"/>
                <w:szCs w:val="22"/>
              </w:rPr>
              <w:t xml:space="preserve">. </w:t>
            </w:r>
          </w:p>
          <w:p w14:paraId="3BFEA9F2"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Laurent, Fernande et Charles sont copropriétaires d’un immeuble depuis </w:t>
            </w:r>
            <w:r w:rsidRPr="0011414C">
              <w:rPr>
                <w:rFonts w:ascii="Calibri Light" w:hAnsi="Calibri Light" w:cs="Calibri Light"/>
                <w:b/>
                <w:bCs/>
                <w:sz w:val="22"/>
                <w:szCs w:val="22"/>
              </w:rPr>
              <w:t>deux ans</w:t>
            </w:r>
            <w:r w:rsidRPr="0011414C">
              <w:rPr>
                <w:rFonts w:ascii="Calibri Light" w:hAnsi="Calibri Light" w:cs="Calibri Light"/>
                <w:sz w:val="22"/>
                <w:szCs w:val="22"/>
              </w:rPr>
              <w:t xml:space="preserve">. </w:t>
            </w:r>
          </w:p>
          <w:p w14:paraId="33CA9017"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Laurent, Fernande et Charles sont copropriétaires, mais ils ont déjà le droit d’être inscrits sur la liste électorale municipale à un autre titre : </w:t>
            </w:r>
          </w:p>
          <w:p w14:paraId="7D06A0C3" w14:textId="77777777" w:rsidR="0011414C" w:rsidRPr="0011414C" w:rsidRDefault="0011414C" w:rsidP="00D2755A">
            <w:pPr>
              <w:spacing w:before="120" w:after="0" w:line="240" w:lineRule="auto"/>
              <w:ind w:left="467" w:hanging="284"/>
              <w:jc w:val="both"/>
              <w:rPr>
                <w:rFonts w:ascii="Calibri Light" w:hAnsi="Calibri Light" w:cs="Calibri Light"/>
                <w:sz w:val="22"/>
                <w:szCs w:val="22"/>
              </w:rPr>
            </w:pPr>
            <w:r w:rsidRPr="0011414C">
              <w:rPr>
                <w:rFonts w:ascii="Calibri Light" w:hAnsi="Calibri Light" w:cs="Calibri Light"/>
                <w:sz w:val="22"/>
                <w:szCs w:val="22"/>
              </w:rPr>
              <w:t>-</w:t>
            </w:r>
            <w:r w:rsidRPr="0011414C">
              <w:rPr>
                <w:rFonts w:ascii="Calibri Light" w:hAnsi="Calibri Light" w:cs="Calibri Light"/>
                <w:sz w:val="22"/>
                <w:szCs w:val="22"/>
              </w:rPr>
              <w:tab/>
              <w:t xml:space="preserve">Laurent à titre de personne </w:t>
            </w:r>
            <w:proofErr w:type="gramStart"/>
            <w:r w:rsidRPr="0011414C">
              <w:rPr>
                <w:rFonts w:ascii="Calibri Light" w:hAnsi="Calibri Light" w:cs="Calibri Light"/>
                <w:sz w:val="22"/>
                <w:szCs w:val="22"/>
              </w:rPr>
              <w:t>domiciliée;</w:t>
            </w:r>
            <w:proofErr w:type="gramEnd"/>
            <w:r w:rsidRPr="0011414C">
              <w:rPr>
                <w:rFonts w:ascii="Calibri Light" w:hAnsi="Calibri Light" w:cs="Calibri Light"/>
                <w:sz w:val="22"/>
                <w:szCs w:val="22"/>
              </w:rPr>
              <w:t xml:space="preserve"> </w:t>
            </w:r>
          </w:p>
          <w:p w14:paraId="025253F3" w14:textId="77777777" w:rsidR="0011414C" w:rsidRPr="0011414C" w:rsidRDefault="0011414C" w:rsidP="00D2755A">
            <w:pPr>
              <w:spacing w:after="0" w:line="240" w:lineRule="auto"/>
              <w:ind w:left="467" w:hanging="284"/>
              <w:jc w:val="both"/>
              <w:rPr>
                <w:rFonts w:ascii="Calibri Light" w:hAnsi="Calibri Light" w:cs="Calibri Light"/>
                <w:sz w:val="22"/>
                <w:szCs w:val="22"/>
              </w:rPr>
            </w:pPr>
            <w:r w:rsidRPr="0011414C">
              <w:rPr>
                <w:rFonts w:ascii="Calibri Light" w:hAnsi="Calibri Light" w:cs="Calibri Light"/>
                <w:sz w:val="22"/>
                <w:szCs w:val="22"/>
              </w:rPr>
              <w:t>-</w:t>
            </w:r>
            <w:r w:rsidRPr="0011414C">
              <w:rPr>
                <w:rFonts w:ascii="Calibri Light" w:hAnsi="Calibri Light" w:cs="Calibri Light"/>
                <w:sz w:val="22"/>
                <w:szCs w:val="22"/>
              </w:rPr>
              <w:tab/>
              <w:t>Fernande à titre de propriétaire unique d’un immeuble (son chalet</w:t>
            </w:r>
            <w:proofErr w:type="gramStart"/>
            <w:r w:rsidRPr="0011414C">
              <w:rPr>
                <w:rFonts w:ascii="Calibri Light" w:hAnsi="Calibri Light" w:cs="Calibri Light"/>
                <w:sz w:val="22"/>
                <w:szCs w:val="22"/>
              </w:rPr>
              <w:t>);</w:t>
            </w:r>
            <w:proofErr w:type="gramEnd"/>
            <w:r w:rsidRPr="0011414C">
              <w:rPr>
                <w:rFonts w:ascii="Calibri Light" w:hAnsi="Calibri Light" w:cs="Calibri Light"/>
                <w:sz w:val="22"/>
                <w:szCs w:val="22"/>
              </w:rPr>
              <w:t xml:space="preserve"> </w:t>
            </w:r>
          </w:p>
          <w:p w14:paraId="2B6B558A" w14:textId="77777777" w:rsidR="0011414C" w:rsidRPr="0011414C" w:rsidRDefault="0011414C" w:rsidP="00D2755A">
            <w:pPr>
              <w:spacing w:after="0" w:line="240" w:lineRule="auto"/>
              <w:ind w:left="467" w:hanging="284"/>
              <w:jc w:val="both"/>
              <w:rPr>
                <w:rFonts w:ascii="Calibri Light" w:hAnsi="Calibri Light" w:cs="Calibri Light"/>
                <w:sz w:val="22"/>
                <w:szCs w:val="22"/>
              </w:rPr>
            </w:pPr>
            <w:r w:rsidRPr="0011414C">
              <w:rPr>
                <w:rFonts w:ascii="Calibri Light" w:hAnsi="Calibri Light" w:cs="Calibri Light"/>
                <w:sz w:val="22"/>
                <w:szCs w:val="22"/>
              </w:rPr>
              <w:t>-</w:t>
            </w:r>
            <w:r w:rsidRPr="0011414C">
              <w:rPr>
                <w:rFonts w:ascii="Calibri Light" w:hAnsi="Calibri Light" w:cs="Calibri Light"/>
                <w:sz w:val="22"/>
                <w:szCs w:val="22"/>
              </w:rPr>
              <w:tab/>
              <w:t xml:space="preserve">Charles à titre d’occupant unique d’un établissement d’entreprise. </w:t>
            </w:r>
          </w:p>
          <w:p w14:paraId="4FBD54D1"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Seuls Laurent et Fernande peuvent poser leur candidature, parce qu’ils résident sur le territoire de la municipalité. Cependant, Charles pourrait se qualifier pour être inscrit sur la liste électorale. </w:t>
            </w:r>
          </w:p>
        </w:tc>
      </w:tr>
    </w:tbl>
    <w:p w14:paraId="1A480117" w14:textId="77777777" w:rsidR="0011414C" w:rsidRPr="0011414C" w:rsidRDefault="0011414C" w:rsidP="00D2755A">
      <w:pPr>
        <w:spacing w:after="0" w:line="240" w:lineRule="auto"/>
        <w:jc w:val="both"/>
        <w:rPr>
          <w:rFonts w:ascii="Calibri Light" w:hAnsi="Calibri Light" w:cs="Calibri Light"/>
          <w:sz w:val="20"/>
          <w:szCs w:val="20"/>
        </w:rPr>
      </w:pPr>
    </w:p>
    <w:tbl>
      <w:tblPr>
        <w:tblW w:w="5000" w:type="pct"/>
        <w:tblLook w:val="01E0" w:firstRow="1" w:lastRow="1" w:firstColumn="1" w:lastColumn="1" w:noHBand="0" w:noVBand="0"/>
      </w:tblPr>
      <w:tblGrid>
        <w:gridCol w:w="2160"/>
        <w:gridCol w:w="7032"/>
      </w:tblGrid>
      <w:tr w:rsidR="0011414C" w:rsidRPr="0011414C" w14:paraId="3A78F7F9" w14:textId="77777777" w:rsidTr="00F53129">
        <w:trPr>
          <w:trHeight w:val="283"/>
        </w:trPr>
        <w:tc>
          <w:tcPr>
            <w:tcW w:w="1175" w:type="pct"/>
            <w:shd w:val="clear" w:color="auto" w:fill="auto"/>
            <w:tcMar>
              <w:right w:w="108" w:type="dxa"/>
            </w:tcMar>
          </w:tcPr>
          <w:p w14:paraId="575E865A"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605510F9"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22" w:name="_Toc195780805"/>
            <w:bookmarkStart w:id="23" w:name="_Toc195798408"/>
            <w:bookmarkStart w:id="24" w:name="_Toc195798646"/>
            <w:bookmarkStart w:id="25" w:name="_Toc202359703"/>
            <w:bookmarkStart w:id="26" w:name="_Toc202359862"/>
            <w:bookmarkStart w:id="27" w:name="_Toc202449939"/>
            <w:r w:rsidRPr="0011414C">
              <w:rPr>
                <w:rFonts w:ascii="ZWAdobeF" w:eastAsia="Calibri" w:hAnsi="ZWAdobeF" w:cs="ZWAdobeF"/>
                <w:bCs/>
                <w:sz w:val="2"/>
                <w:szCs w:val="2"/>
              </w:rPr>
              <w:t>5B</w:t>
            </w:r>
            <w:r w:rsidRPr="0011414C">
              <w:rPr>
                <w:rFonts w:ascii="Calibri Light" w:eastAsia="Calibri" w:hAnsi="Calibri Light" w:cs="Calibri Light"/>
                <w:b/>
                <w:bCs/>
                <w:sz w:val="22"/>
                <w:szCs w:val="22"/>
              </w:rPr>
              <w:t>1.1.2</w:t>
            </w:r>
            <w:r w:rsidRPr="0011414C">
              <w:rPr>
                <w:rFonts w:ascii="Calibri Light" w:eastAsia="Calibri" w:hAnsi="Calibri Light" w:cs="Calibri Light"/>
                <w:b/>
                <w:bCs/>
                <w:sz w:val="22"/>
                <w:szCs w:val="22"/>
              </w:rPr>
              <w:tab/>
              <w:t>La notion de domicile et celle de résidence</w:t>
            </w:r>
            <w:bookmarkEnd w:id="22"/>
            <w:bookmarkEnd w:id="23"/>
            <w:bookmarkEnd w:id="24"/>
            <w:bookmarkEnd w:id="25"/>
            <w:bookmarkEnd w:id="26"/>
            <w:bookmarkEnd w:id="27"/>
            <w:r w:rsidRPr="0011414C">
              <w:rPr>
                <w:rFonts w:ascii="Calibri Light" w:eastAsia="Calibri" w:hAnsi="Calibri Light" w:cs="Calibri Light"/>
                <w:b/>
                <w:bCs/>
                <w:sz w:val="22"/>
                <w:szCs w:val="22"/>
              </w:rPr>
              <w:t xml:space="preserve"> </w:t>
            </w:r>
          </w:p>
        </w:tc>
      </w:tr>
      <w:tr w:rsidR="0011414C" w:rsidRPr="0011414C" w14:paraId="747BC8CC" w14:textId="77777777" w:rsidTr="00F53129">
        <w:trPr>
          <w:trHeight w:val="283"/>
        </w:trPr>
        <w:tc>
          <w:tcPr>
            <w:tcW w:w="1175" w:type="pct"/>
            <w:shd w:val="clear" w:color="auto" w:fill="auto"/>
            <w:tcMar>
              <w:right w:w="108" w:type="dxa"/>
            </w:tcMar>
          </w:tcPr>
          <w:p w14:paraId="4DCDEB4A"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6FC85BEF" w14:textId="77777777" w:rsidR="0011414C" w:rsidRPr="0011414C" w:rsidRDefault="0011414C" w:rsidP="00D2755A">
            <w:pPr>
              <w:keepNext/>
              <w:keepLines/>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 jurisprudence a bien établi la différence entre la notion de « domicile » et la notion de « résidence ». </w:t>
            </w:r>
          </w:p>
        </w:tc>
      </w:tr>
      <w:tr w:rsidR="0011414C" w:rsidRPr="0011414C" w14:paraId="4D433EA4" w14:textId="77777777" w:rsidTr="00F53129">
        <w:trPr>
          <w:trHeight w:val="283"/>
        </w:trPr>
        <w:tc>
          <w:tcPr>
            <w:tcW w:w="1175" w:type="pct"/>
            <w:shd w:val="clear" w:color="auto" w:fill="auto"/>
            <w:tcMar>
              <w:right w:w="108" w:type="dxa"/>
            </w:tcMar>
          </w:tcPr>
          <w:p w14:paraId="4BD32661"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7E744335"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28" w:name="_Toc195780806"/>
            <w:bookmarkStart w:id="29" w:name="_Toc195798647"/>
            <w:bookmarkStart w:id="30" w:name="_Toc202359704"/>
            <w:bookmarkStart w:id="31" w:name="_Toc202359863"/>
            <w:bookmarkStart w:id="32" w:name="_Toc202449940"/>
            <w:r w:rsidRPr="0011414C">
              <w:rPr>
                <w:rFonts w:ascii="ZWAdobeF" w:eastAsia="Times New Roman" w:hAnsi="ZWAdobeF" w:cs="ZWAdobeF"/>
                <w:iCs/>
                <w:sz w:val="2"/>
                <w:szCs w:val="2"/>
              </w:rPr>
              <w:t>14B</w:t>
            </w:r>
            <w:r w:rsidRPr="0011414C">
              <w:rPr>
                <w:rFonts w:ascii="Calibri Light" w:eastAsia="Times New Roman" w:hAnsi="Calibri Light" w:cs="Calibri Light"/>
                <w:i/>
                <w:iCs/>
                <w:sz w:val="22"/>
                <w:szCs w:val="22"/>
              </w:rPr>
              <w:t>1.1.2.1</w:t>
            </w:r>
            <w:r w:rsidRPr="0011414C">
              <w:rPr>
                <w:rFonts w:ascii="Calibri Light" w:eastAsia="Times New Roman" w:hAnsi="Calibri Light" w:cs="Calibri Light"/>
                <w:i/>
                <w:iCs/>
                <w:sz w:val="22"/>
                <w:szCs w:val="22"/>
              </w:rPr>
              <w:tab/>
              <w:t>La notion de domicile</w:t>
            </w:r>
            <w:bookmarkEnd w:id="28"/>
            <w:bookmarkEnd w:id="29"/>
            <w:bookmarkEnd w:id="30"/>
            <w:bookmarkEnd w:id="31"/>
            <w:bookmarkEnd w:id="32"/>
            <w:r w:rsidRPr="0011414C">
              <w:rPr>
                <w:rFonts w:ascii="Calibri Light" w:eastAsia="Times New Roman" w:hAnsi="Calibri Light" w:cs="Calibri Light"/>
                <w:b/>
                <w:bCs/>
                <w:i/>
                <w:iCs/>
                <w:sz w:val="22"/>
                <w:szCs w:val="22"/>
              </w:rPr>
              <w:t xml:space="preserve"> </w:t>
            </w:r>
          </w:p>
        </w:tc>
      </w:tr>
      <w:tr w:rsidR="0011414C" w:rsidRPr="0011414C" w14:paraId="233B53E2" w14:textId="77777777" w:rsidTr="00F53129">
        <w:trPr>
          <w:trHeight w:val="283"/>
        </w:trPr>
        <w:tc>
          <w:tcPr>
            <w:tcW w:w="1175" w:type="pct"/>
            <w:shd w:val="clear" w:color="auto" w:fill="auto"/>
            <w:tcMar>
              <w:right w:w="108" w:type="dxa"/>
            </w:tcMar>
          </w:tcPr>
          <w:p w14:paraId="27C6F31F" w14:textId="77777777" w:rsidR="0011414C" w:rsidRPr="0011414C" w:rsidRDefault="0011414C" w:rsidP="00D2755A">
            <w:pPr>
              <w:spacing w:before="120" w:after="0" w:line="240" w:lineRule="auto"/>
              <w:jc w:val="both"/>
              <w:rPr>
                <w:rFonts w:ascii="Calibri Light" w:hAnsi="Calibri Light" w:cs="Calibri Light"/>
                <w:i/>
                <w:iCs/>
                <w:sz w:val="22"/>
                <w:szCs w:val="22"/>
              </w:rPr>
            </w:pPr>
            <w:r w:rsidRPr="0011414C">
              <w:rPr>
                <w:rFonts w:ascii="Calibri Light" w:hAnsi="Calibri Light" w:cs="Calibri Light"/>
                <w:i/>
                <w:iCs/>
                <w:sz w:val="22"/>
                <w:szCs w:val="22"/>
              </w:rPr>
              <w:t>Code civil du Québec</w:t>
            </w:r>
          </w:p>
          <w:p w14:paraId="1669A210" w14:textId="77777777" w:rsidR="0011414C" w:rsidRPr="0011414C" w:rsidRDefault="0011414C" w:rsidP="00D2755A">
            <w:pPr>
              <w:spacing w:line="240" w:lineRule="auto"/>
              <w:jc w:val="both"/>
              <w:rPr>
                <w:rFonts w:ascii="Calibri Light" w:hAnsi="Calibri Light" w:cs="Calibri Light"/>
                <w:sz w:val="22"/>
                <w:szCs w:val="22"/>
              </w:rPr>
            </w:pPr>
            <w:r w:rsidRPr="0011414C">
              <w:rPr>
                <w:rFonts w:ascii="Calibri Light" w:hAnsi="Calibri Light" w:cs="Calibri Light"/>
                <w:sz w:val="22"/>
                <w:szCs w:val="22"/>
              </w:rPr>
              <w:t>(RLRQ), art. 75</w:t>
            </w:r>
          </w:p>
        </w:tc>
        <w:tc>
          <w:tcPr>
            <w:tcW w:w="3825" w:type="pct"/>
            <w:shd w:val="clear" w:color="auto" w:fill="auto"/>
            <w:tcMar>
              <w:left w:w="108" w:type="dxa"/>
              <w:right w:w="108" w:type="dxa"/>
            </w:tcMar>
          </w:tcPr>
          <w:p w14:paraId="6D7B0352"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Lorsqu’une personne est</w:t>
            </w:r>
            <w:r w:rsidRPr="0011414C">
              <w:rPr>
                <w:rFonts w:ascii="Calibri Light" w:hAnsi="Calibri Light" w:cs="Calibri Light"/>
                <w:b/>
                <w:bCs/>
                <w:sz w:val="22"/>
                <w:szCs w:val="22"/>
              </w:rPr>
              <w:t xml:space="preserve"> domiciliée sur le territoire de la municipalité</w:t>
            </w:r>
            <w:r w:rsidRPr="0011414C">
              <w:rPr>
                <w:rFonts w:ascii="Calibri Light" w:hAnsi="Calibri Light" w:cs="Calibri Light"/>
                <w:sz w:val="22"/>
                <w:szCs w:val="22"/>
              </w:rPr>
              <w:t xml:space="preserve">, l’endroit qu’elle considère comme sa principale demeure y est situé. Il s’agit de l’endroit qu’elle donne en référence pour l’exercice de ses droits civils. </w:t>
            </w:r>
          </w:p>
        </w:tc>
      </w:tr>
      <w:tr w:rsidR="0011414C" w:rsidRPr="0011414C" w14:paraId="024BBD15" w14:textId="77777777" w:rsidTr="00F53129">
        <w:trPr>
          <w:trHeight w:val="283"/>
        </w:trPr>
        <w:tc>
          <w:tcPr>
            <w:tcW w:w="1175" w:type="pct"/>
            <w:shd w:val="clear" w:color="auto" w:fill="auto"/>
            <w:tcMar>
              <w:right w:w="108" w:type="dxa"/>
            </w:tcMar>
          </w:tcPr>
          <w:p w14:paraId="360DB894"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476ED770"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33" w:name="_Toc195780807"/>
            <w:bookmarkStart w:id="34" w:name="_Toc195798648"/>
            <w:bookmarkStart w:id="35" w:name="_Toc202359705"/>
            <w:bookmarkStart w:id="36" w:name="_Toc202359864"/>
            <w:bookmarkStart w:id="37" w:name="_Toc202449941"/>
            <w:r w:rsidRPr="0011414C">
              <w:rPr>
                <w:rFonts w:ascii="ZWAdobeF" w:eastAsia="Times New Roman" w:hAnsi="ZWAdobeF" w:cs="ZWAdobeF"/>
                <w:iCs/>
                <w:sz w:val="2"/>
                <w:szCs w:val="2"/>
              </w:rPr>
              <w:t>15B</w:t>
            </w:r>
            <w:r w:rsidRPr="0011414C">
              <w:rPr>
                <w:rFonts w:ascii="Calibri Light" w:eastAsia="Times New Roman" w:hAnsi="Calibri Light" w:cs="Calibri Light"/>
                <w:i/>
                <w:iCs/>
                <w:sz w:val="22"/>
                <w:szCs w:val="22"/>
              </w:rPr>
              <w:t>1.1.2.2</w:t>
            </w:r>
            <w:r w:rsidRPr="0011414C">
              <w:rPr>
                <w:rFonts w:ascii="Calibri Light" w:eastAsia="Times New Roman" w:hAnsi="Calibri Light" w:cs="Calibri Light"/>
                <w:i/>
                <w:iCs/>
                <w:sz w:val="22"/>
                <w:szCs w:val="22"/>
              </w:rPr>
              <w:tab/>
              <w:t>La notion de résidence</w:t>
            </w:r>
            <w:bookmarkEnd w:id="33"/>
            <w:bookmarkEnd w:id="34"/>
            <w:bookmarkEnd w:id="35"/>
            <w:bookmarkEnd w:id="36"/>
            <w:bookmarkEnd w:id="37"/>
            <w:r w:rsidRPr="0011414C">
              <w:rPr>
                <w:rFonts w:ascii="Calibri Light" w:eastAsia="Times New Roman" w:hAnsi="Calibri Light" w:cs="Calibri Light"/>
                <w:i/>
                <w:iCs/>
                <w:sz w:val="22"/>
                <w:szCs w:val="22"/>
              </w:rPr>
              <w:t xml:space="preserve"> </w:t>
            </w:r>
          </w:p>
        </w:tc>
      </w:tr>
      <w:tr w:rsidR="0011414C" w:rsidRPr="0011414C" w14:paraId="417710F9" w14:textId="77777777" w:rsidTr="00F53129">
        <w:trPr>
          <w:trHeight w:val="283"/>
        </w:trPr>
        <w:tc>
          <w:tcPr>
            <w:tcW w:w="1175" w:type="pct"/>
            <w:shd w:val="clear" w:color="auto" w:fill="auto"/>
            <w:tcMar>
              <w:right w:w="108" w:type="dxa"/>
            </w:tcMar>
          </w:tcPr>
          <w:p w14:paraId="2EA1767E"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034B8B88"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Lorsqu’une personne </w:t>
            </w:r>
            <w:r w:rsidRPr="0011414C">
              <w:rPr>
                <w:rFonts w:ascii="Calibri Light" w:hAnsi="Calibri Light" w:cs="Calibri Light"/>
                <w:b/>
                <w:bCs/>
                <w:sz w:val="22"/>
                <w:szCs w:val="22"/>
              </w:rPr>
              <w:t>réside sur le territoire de la municipalité</w:t>
            </w:r>
            <w:r w:rsidRPr="0011414C">
              <w:rPr>
                <w:rFonts w:ascii="Calibri Light" w:hAnsi="Calibri Light" w:cs="Calibri Light"/>
                <w:sz w:val="22"/>
                <w:szCs w:val="22"/>
              </w:rPr>
              <w:t xml:space="preserve">, elle y vit, mais pas nécessairement de manière continue. L’habitation dans laquelle cette personne demeure est plus qu’occasionnelle ; il ne peut pas s’agir d’une auberge ni d’un hôtel. Son séjour dans la municipalité n’est pas accidentel. Le fait d’exploiter un commerce, comme un garage, n’est pas suffisant pour qu’une personne réside dans la municipalité, même si la personne y a passé quelques nuits. </w:t>
            </w:r>
          </w:p>
          <w:p w14:paraId="04349D07"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b/>
                <w:bCs/>
                <w:sz w:val="22"/>
                <w:szCs w:val="22"/>
              </w:rPr>
              <w:t>Une personne peut avoir un seul domicile, mais elle peut avoir plusieurs résidences.</w:t>
            </w:r>
            <w:r w:rsidRPr="0011414C">
              <w:rPr>
                <w:rFonts w:ascii="Calibri Light" w:hAnsi="Calibri Light" w:cs="Calibri Light"/>
                <w:sz w:val="22"/>
                <w:szCs w:val="22"/>
              </w:rPr>
              <w:t xml:space="preserve"> Des lieux d’habitation secondaire, utilisés de façon occasionnelle ou temporaire, comme un chalet d’été, sont des résidences. </w:t>
            </w:r>
          </w:p>
          <w:p w14:paraId="7178C6FF"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Une personne réside également dans la municipalité lorsqu’elle habite à un endroit fixe aux fins de son travail, même si cette résidence n’est pas son domicile réel. Ainsi, une personne peut résider dans une municipalité sans pour autant y élire domicile. </w:t>
            </w:r>
          </w:p>
        </w:tc>
      </w:tr>
    </w:tbl>
    <w:p w14:paraId="0FD30431"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158"/>
        <w:gridCol w:w="7025"/>
      </w:tblGrid>
      <w:tr w:rsidR="0011414C" w:rsidRPr="0011414C" w14:paraId="08D4D9DA" w14:textId="77777777" w:rsidTr="00F53129">
        <w:trPr>
          <w:trHeight w:val="567"/>
        </w:trPr>
        <w:tc>
          <w:tcPr>
            <w:tcW w:w="1175" w:type="pct"/>
            <w:vMerge w:val="restart"/>
            <w:tcBorders>
              <w:top w:val="nil"/>
              <w:left w:val="nil"/>
              <w:bottom w:val="nil"/>
              <w:right w:val="single" w:sz="12" w:space="0" w:color="000000" w:themeColor="text1"/>
            </w:tcBorders>
            <w:shd w:val="clear" w:color="auto" w:fill="auto"/>
            <w:tcMar>
              <w:right w:w="108" w:type="dxa"/>
            </w:tcMar>
          </w:tcPr>
          <w:p w14:paraId="2D547636"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1C47C81E" w14:textId="77777777" w:rsidR="0011414C" w:rsidRPr="0011414C" w:rsidRDefault="0011414C" w:rsidP="00D2755A">
            <w:pPr>
              <w:spacing w:after="0" w:line="240" w:lineRule="auto"/>
              <w:jc w:val="center"/>
              <w:rPr>
                <w:rFonts w:ascii="Calibri Light" w:hAnsi="Calibri Light" w:cs="Calibri Light"/>
                <w:sz w:val="22"/>
                <w:szCs w:val="22"/>
              </w:rPr>
            </w:pPr>
            <w:r w:rsidRPr="0011414C">
              <w:rPr>
                <w:rFonts w:ascii="Calibri Light" w:hAnsi="Calibri Light" w:cs="Calibri Light"/>
                <w:b/>
                <w:bCs/>
                <w:sz w:val="22"/>
                <w:szCs w:val="22"/>
              </w:rPr>
              <w:t>EXEMPLE</w:t>
            </w:r>
          </w:p>
        </w:tc>
      </w:tr>
      <w:tr w:rsidR="0011414C" w:rsidRPr="0011414C" w14:paraId="4791537D" w14:textId="77777777" w:rsidTr="00F53129">
        <w:trPr>
          <w:trHeight w:val="275"/>
        </w:trPr>
        <w:tc>
          <w:tcPr>
            <w:tcW w:w="1175" w:type="pct"/>
            <w:vMerge/>
            <w:tcBorders>
              <w:left w:val="nil"/>
              <w:bottom w:val="nil"/>
              <w:right w:val="single" w:sz="12" w:space="0" w:color="000000" w:themeColor="text1"/>
            </w:tcBorders>
            <w:shd w:val="clear" w:color="auto" w:fill="auto"/>
            <w:tcMar>
              <w:right w:w="108" w:type="dxa"/>
            </w:tcMar>
          </w:tcPr>
          <w:p w14:paraId="68B64773" w14:textId="77777777" w:rsidR="0011414C" w:rsidRPr="0011414C" w:rsidRDefault="0011414C" w:rsidP="00D2755A">
            <w:pPr>
              <w:spacing w:line="240" w:lineRule="auto"/>
              <w:jc w:val="both"/>
              <w:rPr>
                <w:rFonts w:ascii="Calibri Light" w:hAnsi="Calibri Light" w:cs="Calibri Light"/>
                <w:sz w:val="22"/>
                <w:szCs w:val="22"/>
              </w:rPr>
            </w:pPr>
          </w:p>
        </w:tc>
        <w:tc>
          <w:tcPr>
            <w:tcW w:w="3825"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33DFFD04"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Marie est propriétaire d’une maison à Granby. Son conjoint et ses enfants y habitent. Puisqu’elle travaille au centre-ville de Montréal, Marie est également propriétaire d’un condominium à Montréal, qu’elle habite généralement durant la semaine. </w:t>
            </w:r>
          </w:p>
          <w:p w14:paraId="32FA4E0F"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Marie peut être considérée comme résidente de Montréal, même si elle est domiciliée à Granby. Puisqu’elle est propriétaire d’un condominium qu’elle habite, elle est éligible à poser sa candidature au conseil de la Ville de Montréal, pourvu qu’elle y réside lorsqu’elle dépose sa candidature. </w:t>
            </w:r>
          </w:p>
        </w:tc>
      </w:tr>
    </w:tbl>
    <w:p w14:paraId="2D3CCB89" w14:textId="77777777" w:rsidR="0011414C" w:rsidRPr="0011414C" w:rsidRDefault="0011414C" w:rsidP="00D2755A">
      <w:pPr>
        <w:spacing w:after="0" w:line="240" w:lineRule="auto"/>
        <w:jc w:val="both"/>
        <w:rPr>
          <w:rFonts w:ascii="Calibri Light" w:hAnsi="Calibri Light" w:cs="Calibri Light"/>
          <w:sz w:val="20"/>
          <w:szCs w:val="20"/>
        </w:rPr>
      </w:pPr>
    </w:p>
    <w:tbl>
      <w:tblPr>
        <w:tblW w:w="5000" w:type="pct"/>
        <w:tblLook w:val="01E0" w:firstRow="1" w:lastRow="1" w:firstColumn="1" w:lastColumn="1" w:noHBand="0" w:noVBand="0"/>
      </w:tblPr>
      <w:tblGrid>
        <w:gridCol w:w="2160"/>
        <w:gridCol w:w="7032"/>
      </w:tblGrid>
      <w:tr w:rsidR="0011414C" w:rsidRPr="0011414C" w14:paraId="74FED236" w14:textId="77777777" w:rsidTr="00F53129">
        <w:trPr>
          <w:trHeight w:val="283"/>
        </w:trPr>
        <w:tc>
          <w:tcPr>
            <w:tcW w:w="1175" w:type="pct"/>
            <w:shd w:val="clear" w:color="auto" w:fill="auto"/>
            <w:tcMar>
              <w:right w:w="108" w:type="dxa"/>
            </w:tcMar>
          </w:tcPr>
          <w:p w14:paraId="10591A8B"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455BFCD2" w14:textId="77777777" w:rsidR="0011414C" w:rsidRPr="0011414C" w:rsidRDefault="0011414C" w:rsidP="00D2755A">
            <w:pPr>
              <w:keepNext/>
              <w:keepLines/>
              <w:spacing w:before="120" w:after="120" w:line="240" w:lineRule="auto"/>
              <w:ind w:left="945" w:hanging="945"/>
              <w:jc w:val="both"/>
              <w:outlineLvl w:val="4"/>
              <w:rPr>
                <w:rFonts w:ascii="Calibri Light" w:eastAsia="Calibri" w:hAnsi="Calibri Light" w:cs="Calibri Light"/>
                <w:sz w:val="28"/>
                <w:szCs w:val="28"/>
              </w:rPr>
            </w:pPr>
            <w:bookmarkStart w:id="38" w:name="_Toc195798409"/>
            <w:bookmarkStart w:id="39" w:name="_Toc195798649"/>
            <w:bookmarkStart w:id="40" w:name="_Toc202359706"/>
            <w:bookmarkStart w:id="41" w:name="_Toc202359865"/>
            <w:bookmarkStart w:id="42" w:name="_Toc202449942"/>
            <w:r w:rsidRPr="0011414C">
              <w:rPr>
                <w:rFonts w:ascii="ZWAdobeF" w:eastAsia="Calibri" w:hAnsi="ZWAdobeF" w:cs="ZWAdobeF"/>
                <w:bCs/>
                <w:sz w:val="2"/>
                <w:szCs w:val="2"/>
              </w:rPr>
              <w:t>2B</w:t>
            </w:r>
            <w:r w:rsidRPr="0011414C">
              <w:rPr>
                <w:rFonts w:ascii="Calibri Light" w:eastAsia="Calibri" w:hAnsi="Calibri Light" w:cs="Calibri Light"/>
                <w:b/>
                <w:bCs/>
                <w:sz w:val="28"/>
                <w:szCs w:val="28"/>
              </w:rPr>
              <w:t>1.2</w:t>
            </w:r>
            <w:r w:rsidRPr="0011414C">
              <w:rPr>
                <w:rFonts w:ascii="Calibri Light" w:eastAsia="Calibri" w:hAnsi="Calibri Light" w:cs="Calibri Light"/>
                <w:b/>
                <w:bCs/>
                <w:sz w:val="28"/>
                <w:szCs w:val="28"/>
              </w:rPr>
              <w:tab/>
              <w:t>L’inéligibilité</w:t>
            </w:r>
            <w:bookmarkEnd w:id="38"/>
            <w:bookmarkEnd w:id="39"/>
            <w:bookmarkEnd w:id="40"/>
            <w:bookmarkEnd w:id="41"/>
            <w:bookmarkEnd w:id="42"/>
            <w:r w:rsidRPr="0011414C">
              <w:rPr>
                <w:rFonts w:ascii="Calibri Light" w:eastAsia="Calibri" w:hAnsi="Calibri Light" w:cs="Calibri Light"/>
                <w:b/>
                <w:bCs/>
                <w:sz w:val="28"/>
                <w:szCs w:val="28"/>
              </w:rPr>
              <w:t xml:space="preserve"> </w:t>
            </w:r>
          </w:p>
        </w:tc>
      </w:tr>
      <w:tr w:rsidR="0011414C" w:rsidRPr="0011414C" w14:paraId="4DB3ABE4" w14:textId="77777777" w:rsidTr="00F53129">
        <w:trPr>
          <w:trHeight w:val="283"/>
        </w:trPr>
        <w:tc>
          <w:tcPr>
            <w:tcW w:w="1175" w:type="pct"/>
            <w:shd w:val="clear" w:color="auto" w:fill="auto"/>
            <w:tcMar>
              <w:right w:w="108" w:type="dxa"/>
            </w:tcMar>
          </w:tcPr>
          <w:p w14:paraId="6ED35E38" w14:textId="77777777" w:rsidR="0011414C" w:rsidRPr="0011414C" w:rsidRDefault="0011414C" w:rsidP="00D2755A">
            <w:pPr>
              <w:spacing w:before="120" w:after="0" w:line="240" w:lineRule="auto"/>
              <w:rPr>
                <w:rFonts w:ascii="Calibri Light" w:hAnsi="Calibri Light" w:cs="Calibri Light"/>
                <w:sz w:val="22"/>
                <w:szCs w:val="22"/>
              </w:rPr>
            </w:pPr>
          </w:p>
          <w:p w14:paraId="3DD28D3E" w14:textId="77777777" w:rsidR="0011414C" w:rsidRPr="0011414C" w:rsidRDefault="0011414C" w:rsidP="00D2755A">
            <w:pPr>
              <w:spacing w:before="120" w:after="0" w:line="240" w:lineRule="auto"/>
              <w:rPr>
                <w:rFonts w:ascii="Calibri Light" w:hAnsi="Calibri Light" w:cs="Calibri Light"/>
                <w:sz w:val="22"/>
                <w:szCs w:val="22"/>
              </w:rPr>
            </w:pPr>
            <w:r w:rsidRPr="0011414C">
              <w:rPr>
                <w:rFonts w:ascii="Calibri Light" w:hAnsi="Calibri Light" w:cs="Calibri Light"/>
                <w:sz w:val="22"/>
                <w:szCs w:val="22"/>
              </w:rPr>
              <w:br/>
            </w:r>
          </w:p>
          <w:p w14:paraId="518169F3" w14:textId="77777777" w:rsidR="0011414C" w:rsidRPr="0011414C" w:rsidRDefault="0011414C" w:rsidP="00D2755A">
            <w:pPr>
              <w:spacing w:after="0" w:line="240" w:lineRule="auto"/>
              <w:rPr>
                <w:rFonts w:ascii="Calibri Light" w:hAnsi="Calibri Light" w:cs="Calibri Light"/>
                <w:sz w:val="22"/>
                <w:szCs w:val="22"/>
              </w:rPr>
            </w:pPr>
          </w:p>
          <w:p w14:paraId="6CCA74BA" w14:textId="77777777" w:rsidR="0011414C" w:rsidRPr="0011414C" w:rsidRDefault="0011414C" w:rsidP="00D2755A">
            <w:pPr>
              <w:spacing w:before="120" w:after="0" w:line="240" w:lineRule="auto"/>
              <w:rPr>
                <w:rFonts w:ascii="Calibri Light" w:hAnsi="Calibri Light" w:cs="Calibri Light"/>
                <w:sz w:val="22"/>
                <w:szCs w:val="22"/>
              </w:rPr>
            </w:pPr>
            <w:r w:rsidRPr="0011414C">
              <w:rPr>
                <w:rFonts w:ascii="Calibri Light" w:hAnsi="Calibri Light" w:cs="Calibri Light"/>
                <w:sz w:val="22"/>
                <w:szCs w:val="22"/>
              </w:rPr>
              <w:t xml:space="preserve">art. 62 à 67 </w:t>
            </w:r>
          </w:p>
        </w:tc>
        <w:tc>
          <w:tcPr>
            <w:tcW w:w="3825" w:type="pct"/>
            <w:shd w:val="clear" w:color="auto" w:fill="auto"/>
            <w:tcMar>
              <w:left w:w="108" w:type="dxa"/>
              <w:right w:w="108" w:type="dxa"/>
            </w:tcMar>
          </w:tcPr>
          <w:p w14:paraId="2DED0187"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Plusieurs situations peuvent empêcher une personne de poser sa candidature à un poste de membre du conseil d’une municipalité. </w:t>
            </w:r>
          </w:p>
          <w:p w14:paraId="7860588E"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Ces situations peuvent se répartir en quatre catégories.</w:t>
            </w:r>
            <w:r w:rsidRPr="0011414C">
              <w:rPr>
                <w:rFonts w:ascii="Calibri Light" w:hAnsi="Calibri Light" w:cs="Calibri Light"/>
                <w:b/>
                <w:bCs/>
                <w:sz w:val="22"/>
                <w:szCs w:val="22"/>
              </w:rPr>
              <w:t xml:space="preserve"> </w:t>
            </w:r>
            <w:r w:rsidRPr="0011414C">
              <w:rPr>
                <w:rFonts w:ascii="Calibri Light" w:hAnsi="Calibri Light" w:cs="Calibri Light"/>
                <w:sz w:val="22"/>
                <w:szCs w:val="22"/>
              </w:rPr>
              <w:t xml:space="preserve">En effet, l’inéligibilité peut être liée à : </w:t>
            </w:r>
          </w:p>
          <w:p w14:paraId="2332287D" w14:textId="77777777" w:rsidR="0011414C" w:rsidRPr="00997499" w:rsidRDefault="0011414C" w:rsidP="00997499">
            <w:pPr>
              <w:pStyle w:val="Paragraphedeliste"/>
              <w:numPr>
                <w:ilvl w:val="0"/>
                <w:numId w:val="26"/>
              </w:numPr>
              <w:spacing w:before="120" w:after="0" w:line="240" w:lineRule="auto"/>
              <w:ind w:left="425" w:hanging="284"/>
              <w:jc w:val="both"/>
              <w:rPr>
                <w:rFonts w:ascii="Calibri Light" w:hAnsi="Calibri Light" w:cs="Calibri Light"/>
                <w:sz w:val="22"/>
                <w:szCs w:val="22"/>
              </w:rPr>
            </w:pPr>
            <w:r w:rsidRPr="00997499">
              <w:rPr>
                <w:rFonts w:ascii="Calibri Light" w:hAnsi="Calibri Light" w:cs="Calibri Light"/>
                <w:sz w:val="22"/>
                <w:szCs w:val="22"/>
              </w:rPr>
              <w:t xml:space="preserve">L’exercice d’une </w:t>
            </w:r>
            <w:proofErr w:type="gramStart"/>
            <w:r w:rsidRPr="00997499">
              <w:rPr>
                <w:rFonts w:ascii="Calibri Light" w:hAnsi="Calibri Light" w:cs="Calibri Light"/>
                <w:sz w:val="22"/>
                <w:szCs w:val="22"/>
              </w:rPr>
              <w:t>fonction;</w:t>
            </w:r>
            <w:proofErr w:type="gramEnd"/>
            <w:r w:rsidRPr="00997499">
              <w:rPr>
                <w:rFonts w:ascii="Calibri Light" w:hAnsi="Calibri Light" w:cs="Calibri Light"/>
                <w:sz w:val="22"/>
                <w:szCs w:val="22"/>
              </w:rPr>
              <w:t xml:space="preserve"> </w:t>
            </w:r>
          </w:p>
          <w:p w14:paraId="56480246" w14:textId="77777777" w:rsidR="0011414C" w:rsidRPr="0011414C" w:rsidRDefault="0011414C" w:rsidP="00997499">
            <w:pPr>
              <w:spacing w:after="0" w:line="240" w:lineRule="auto"/>
              <w:ind w:left="425" w:hanging="284"/>
              <w:contextualSpacing/>
              <w:jc w:val="both"/>
              <w:rPr>
                <w:rFonts w:ascii="Calibri Light" w:hAnsi="Calibri Light" w:cs="Calibri Light"/>
                <w:sz w:val="10"/>
                <w:szCs w:val="10"/>
              </w:rPr>
            </w:pPr>
          </w:p>
          <w:p w14:paraId="238C207B" w14:textId="77777777" w:rsidR="0011414C" w:rsidRPr="0011414C" w:rsidRDefault="0011414C" w:rsidP="00997499">
            <w:pPr>
              <w:numPr>
                <w:ilvl w:val="1"/>
                <w:numId w:val="3"/>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Une inhabilité prévue par la LERM, y compris le défaut de respecter certaines dispositions du chapitre XIII du titre I de la LERM concernant le financement des partis politiques municipaux et des candidats indépendants ainsi que le contrôle des dépenses électorales dans les municipalités de 5 000 habitants ou </w:t>
            </w:r>
            <w:proofErr w:type="gramStart"/>
            <w:r w:rsidRPr="0011414C">
              <w:rPr>
                <w:rFonts w:ascii="Calibri Light" w:hAnsi="Calibri Light" w:cs="Calibri Light"/>
                <w:sz w:val="22"/>
                <w:szCs w:val="22"/>
              </w:rPr>
              <w:t>plus;</w:t>
            </w:r>
            <w:proofErr w:type="gramEnd"/>
            <w:r w:rsidRPr="0011414C">
              <w:rPr>
                <w:rFonts w:ascii="Calibri Light" w:hAnsi="Calibri Light" w:cs="Calibri Light"/>
                <w:sz w:val="22"/>
                <w:szCs w:val="22"/>
              </w:rPr>
              <w:t xml:space="preserve"> </w:t>
            </w:r>
          </w:p>
          <w:p w14:paraId="51C6DB7C" w14:textId="77777777" w:rsidR="0011414C" w:rsidRPr="0011414C" w:rsidRDefault="0011414C" w:rsidP="00997499">
            <w:pPr>
              <w:spacing w:after="0" w:line="240" w:lineRule="auto"/>
              <w:ind w:left="425" w:hanging="284"/>
              <w:contextualSpacing/>
              <w:jc w:val="both"/>
              <w:rPr>
                <w:rFonts w:ascii="Calibri Light" w:hAnsi="Calibri Light" w:cs="Calibri Light"/>
                <w:sz w:val="10"/>
                <w:szCs w:val="10"/>
              </w:rPr>
            </w:pPr>
          </w:p>
          <w:p w14:paraId="54DF04DA" w14:textId="77777777" w:rsidR="0011414C" w:rsidRPr="0011414C" w:rsidRDefault="0011414C" w:rsidP="00997499">
            <w:pPr>
              <w:numPr>
                <w:ilvl w:val="1"/>
                <w:numId w:val="3"/>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Une inhabilité prévue par une autre loi que la </w:t>
            </w:r>
            <w:proofErr w:type="gramStart"/>
            <w:r w:rsidRPr="0011414C">
              <w:rPr>
                <w:rFonts w:ascii="Calibri Light" w:hAnsi="Calibri Light" w:cs="Calibri Light"/>
                <w:sz w:val="22"/>
                <w:szCs w:val="22"/>
              </w:rPr>
              <w:t>LERM;</w:t>
            </w:r>
            <w:proofErr w:type="gramEnd"/>
            <w:r w:rsidRPr="0011414C">
              <w:rPr>
                <w:rFonts w:ascii="Calibri Light" w:hAnsi="Calibri Light" w:cs="Calibri Light"/>
                <w:sz w:val="22"/>
                <w:szCs w:val="22"/>
              </w:rPr>
              <w:t xml:space="preserve"> </w:t>
            </w:r>
          </w:p>
          <w:p w14:paraId="0ACA131D" w14:textId="77777777" w:rsidR="0011414C" w:rsidRPr="0011414C" w:rsidRDefault="0011414C" w:rsidP="00997499">
            <w:pPr>
              <w:spacing w:after="0" w:line="240" w:lineRule="auto"/>
              <w:ind w:left="425" w:hanging="284"/>
              <w:contextualSpacing/>
              <w:jc w:val="both"/>
              <w:rPr>
                <w:rFonts w:ascii="Calibri Light" w:hAnsi="Calibri Light" w:cs="Calibri Light"/>
                <w:sz w:val="10"/>
                <w:szCs w:val="10"/>
              </w:rPr>
            </w:pPr>
          </w:p>
          <w:p w14:paraId="054BF2F1" w14:textId="77777777" w:rsidR="0011414C" w:rsidRPr="0011414C" w:rsidRDefault="0011414C" w:rsidP="00997499">
            <w:pPr>
              <w:numPr>
                <w:ilvl w:val="1"/>
                <w:numId w:val="3"/>
              </w:numPr>
              <w:spacing w:after="12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L’occupation d’un poste de membre du conseil d’une municipalité ou la candidature à un tel poste. </w:t>
            </w:r>
          </w:p>
        </w:tc>
      </w:tr>
      <w:tr w:rsidR="0011414C" w:rsidRPr="0011414C" w14:paraId="255B11C8" w14:textId="77777777" w:rsidTr="00F53129">
        <w:trPr>
          <w:trHeight w:val="283"/>
        </w:trPr>
        <w:tc>
          <w:tcPr>
            <w:tcW w:w="1175" w:type="pct"/>
            <w:shd w:val="clear" w:color="auto" w:fill="auto"/>
            <w:tcMar>
              <w:right w:w="108" w:type="dxa"/>
            </w:tcMar>
          </w:tcPr>
          <w:p w14:paraId="00D62758"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32B00275"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43" w:name="_Toc195798410"/>
            <w:bookmarkStart w:id="44" w:name="_Toc195798650"/>
            <w:bookmarkStart w:id="45" w:name="_Toc202359707"/>
            <w:bookmarkStart w:id="46" w:name="_Toc202359866"/>
            <w:bookmarkStart w:id="47" w:name="_Toc202449943"/>
            <w:r w:rsidRPr="0011414C">
              <w:rPr>
                <w:rFonts w:ascii="ZWAdobeF" w:eastAsia="Calibri" w:hAnsi="ZWAdobeF" w:cs="ZWAdobeF"/>
                <w:bCs/>
                <w:sz w:val="2"/>
                <w:szCs w:val="2"/>
              </w:rPr>
              <w:t>6B</w:t>
            </w:r>
            <w:r w:rsidRPr="0011414C">
              <w:rPr>
                <w:rFonts w:ascii="Calibri Light" w:eastAsia="Calibri" w:hAnsi="Calibri Light" w:cs="Calibri Light"/>
                <w:b/>
                <w:bCs/>
                <w:sz w:val="22"/>
                <w:szCs w:val="22"/>
              </w:rPr>
              <w:t>1.2.1</w:t>
            </w:r>
            <w:r w:rsidRPr="0011414C">
              <w:rPr>
                <w:rFonts w:ascii="Calibri Light" w:eastAsia="Calibri" w:hAnsi="Calibri Light" w:cs="Calibri Light"/>
                <w:b/>
                <w:bCs/>
                <w:sz w:val="22"/>
                <w:szCs w:val="22"/>
              </w:rPr>
              <w:tab/>
              <w:t>L’inéligibilité liée à l’exercice d’une fonction</w:t>
            </w:r>
            <w:bookmarkEnd w:id="43"/>
            <w:bookmarkEnd w:id="44"/>
            <w:bookmarkEnd w:id="45"/>
            <w:bookmarkEnd w:id="46"/>
            <w:bookmarkEnd w:id="47"/>
            <w:r w:rsidRPr="0011414C">
              <w:rPr>
                <w:rFonts w:ascii="Calibri Light" w:eastAsia="Calibri" w:hAnsi="Calibri Light" w:cs="Calibri Light"/>
                <w:b/>
                <w:bCs/>
                <w:sz w:val="22"/>
                <w:szCs w:val="22"/>
              </w:rPr>
              <w:t xml:space="preserve"> </w:t>
            </w:r>
          </w:p>
        </w:tc>
      </w:tr>
      <w:tr w:rsidR="0011414C" w:rsidRPr="0011414C" w14:paraId="52C952A3" w14:textId="77777777" w:rsidTr="00F53129">
        <w:trPr>
          <w:trHeight w:val="283"/>
        </w:trPr>
        <w:tc>
          <w:tcPr>
            <w:tcW w:w="1175" w:type="pct"/>
            <w:shd w:val="clear" w:color="auto" w:fill="auto"/>
            <w:tcMar>
              <w:right w:w="108" w:type="dxa"/>
            </w:tcMar>
          </w:tcPr>
          <w:p w14:paraId="31C5EB61"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62 et 63 </w:t>
            </w:r>
          </w:p>
        </w:tc>
        <w:tc>
          <w:tcPr>
            <w:tcW w:w="3825" w:type="pct"/>
            <w:shd w:val="clear" w:color="auto" w:fill="auto"/>
            <w:tcMar>
              <w:left w:w="108" w:type="dxa"/>
              <w:right w:w="108" w:type="dxa"/>
            </w:tcMar>
          </w:tcPr>
          <w:p w14:paraId="10E3AF89"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Certaines personnes ne peuvent pas poser leur candidature en raison des responsabilités qu’elles assument ou des liens qu’elles ont avec une ou plusieurs municipalités. </w:t>
            </w:r>
          </w:p>
          <w:p w14:paraId="09D1DAF3"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C’est le cas, notamment, du directeur général des élections du Québec, des membres de la Commission de la représentation électorale, des ministres des gouvernements du Québec et du Canada, du Directeur des poursuites criminelles et pénales, des procureurs aux poursuites criminelles et pénales, des juges des tribunaux judiciaires, des fonctionnaires de certains ministères et des fonctionnaires municipaux. Les articles 62 et 63 de la LERM contiennent la liste exhaustive des fonctions qui rendent une personne inéligible à poser sa candidature à un poste de membre du conseil de la municipalité lors d’une élection. </w:t>
            </w:r>
          </w:p>
        </w:tc>
      </w:tr>
    </w:tbl>
    <w:p w14:paraId="10741BCF"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0" w:type="pct"/>
        <w:tblLook w:val="01E0" w:firstRow="1" w:lastRow="1" w:firstColumn="1" w:lastColumn="1" w:noHBand="0" w:noVBand="0"/>
      </w:tblPr>
      <w:tblGrid>
        <w:gridCol w:w="2160"/>
        <w:gridCol w:w="7032"/>
      </w:tblGrid>
      <w:tr w:rsidR="0011414C" w:rsidRPr="0011414C" w14:paraId="5CB8AAEA" w14:textId="77777777" w:rsidTr="00F53129">
        <w:trPr>
          <w:trHeight w:val="283"/>
        </w:trPr>
        <w:tc>
          <w:tcPr>
            <w:tcW w:w="1175" w:type="pct"/>
            <w:shd w:val="clear" w:color="auto" w:fill="auto"/>
            <w:tcMar>
              <w:right w:w="108" w:type="dxa"/>
            </w:tcMar>
          </w:tcPr>
          <w:p w14:paraId="515B953C"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4179121D"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48" w:name="_Toc195798651"/>
            <w:bookmarkStart w:id="49" w:name="_Toc202359708"/>
            <w:bookmarkStart w:id="50" w:name="_Toc202359867"/>
            <w:bookmarkStart w:id="51" w:name="_Toc202449944"/>
            <w:r w:rsidRPr="0011414C">
              <w:rPr>
                <w:rFonts w:ascii="ZWAdobeF" w:eastAsia="Times New Roman" w:hAnsi="ZWAdobeF" w:cs="ZWAdobeF"/>
                <w:iCs/>
                <w:sz w:val="2"/>
                <w:szCs w:val="2"/>
              </w:rPr>
              <w:t>16B</w:t>
            </w:r>
            <w:r w:rsidRPr="0011414C">
              <w:rPr>
                <w:rFonts w:ascii="Calibri Light" w:eastAsia="Times New Roman" w:hAnsi="Calibri Light" w:cs="Calibri Light"/>
                <w:i/>
                <w:iCs/>
                <w:sz w:val="22"/>
                <w:szCs w:val="22"/>
              </w:rPr>
              <w:t>1.2.1.1</w:t>
            </w:r>
            <w:r w:rsidRPr="0011414C">
              <w:rPr>
                <w:rFonts w:ascii="Calibri Light" w:eastAsia="Times New Roman" w:hAnsi="Calibri Light" w:cs="Calibri Light"/>
                <w:i/>
                <w:iCs/>
                <w:sz w:val="22"/>
                <w:szCs w:val="22"/>
              </w:rPr>
              <w:tab/>
              <w:t>Les juges des tribunaux judiciaires</w:t>
            </w:r>
            <w:bookmarkEnd w:id="48"/>
            <w:bookmarkEnd w:id="49"/>
            <w:bookmarkEnd w:id="50"/>
            <w:bookmarkEnd w:id="51"/>
            <w:r w:rsidRPr="0011414C">
              <w:rPr>
                <w:rFonts w:ascii="Calibri Light" w:eastAsia="Times New Roman" w:hAnsi="Calibri Light" w:cs="Calibri Light"/>
                <w:i/>
                <w:iCs/>
                <w:sz w:val="22"/>
                <w:szCs w:val="22"/>
              </w:rPr>
              <w:t xml:space="preserve"> </w:t>
            </w:r>
          </w:p>
        </w:tc>
      </w:tr>
      <w:tr w:rsidR="0011414C" w:rsidRPr="0011414C" w14:paraId="3B9EEA3B" w14:textId="77777777" w:rsidTr="00F53129">
        <w:trPr>
          <w:trHeight w:val="283"/>
        </w:trPr>
        <w:tc>
          <w:tcPr>
            <w:tcW w:w="1175" w:type="pct"/>
            <w:shd w:val="clear" w:color="auto" w:fill="auto"/>
            <w:tcMar>
              <w:right w:w="108" w:type="dxa"/>
            </w:tcMar>
          </w:tcPr>
          <w:p w14:paraId="3381BEAE"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62 (1°) </w:t>
            </w:r>
          </w:p>
        </w:tc>
        <w:tc>
          <w:tcPr>
            <w:tcW w:w="3825" w:type="pct"/>
            <w:shd w:val="clear" w:color="auto" w:fill="auto"/>
            <w:tcMar>
              <w:left w:w="108" w:type="dxa"/>
              <w:right w:w="108" w:type="dxa"/>
            </w:tcMar>
          </w:tcPr>
          <w:p w14:paraId="137CF3BA"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juges des </w:t>
            </w:r>
            <w:r w:rsidRPr="0011414C">
              <w:rPr>
                <w:rFonts w:ascii="Calibri Light" w:hAnsi="Calibri Light" w:cs="Calibri Light"/>
                <w:b/>
                <w:bCs/>
                <w:sz w:val="22"/>
                <w:szCs w:val="22"/>
              </w:rPr>
              <w:t>tribunaux judiciaires</w:t>
            </w:r>
            <w:r w:rsidRPr="0011414C">
              <w:rPr>
                <w:rFonts w:ascii="Calibri Light" w:hAnsi="Calibri Light" w:cs="Calibri Light"/>
                <w:sz w:val="22"/>
                <w:szCs w:val="22"/>
              </w:rPr>
              <w:t xml:space="preserve"> sont inéligibles à un poste de membre du conseil d’une municipalité. </w:t>
            </w:r>
            <w:r w:rsidRPr="0011414C">
              <w:rPr>
                <w:rFonts w:ascii="Calibri Light" w:hAnsi="Calibri Light" w:cs="Calibri Light"/>
                <w:b/>
                <w:bCs/>
                <w:sz w:val="22"/>
                <w:szCs w:val="22"/>
              </w:rPr>
              <w:t>L’inéligibilité ne vise donc pas les juges des tribunaux administratifs</w:t>
            </w:r>
            <w:r w:rsidRPr="0011414C">
              <w:rPr>
                <w:rFonts w:ascii="Calibri Light" w:hAnsi="Calibri Light" w:cs="Calibri Light"/>
                <w:sz w:val="22"/>
                <w:szCs w:val="22"/>
              </w:rPr>
              <w:t xml:space="preserve">, comme ceux du Tribunal administratif du Québec, du Tribunal administratif du logement, de la Commission municipale du Québec, de la Régie des alcools, des courses et des jeux, etc. </w:t>
            </w:r>
          </w:p>
        </w:tc>
      </w:tr>
      <w:tr w:rsidR="0011414C" w:rsidRPr="0011414C" w14:paraId="60193155" w14:textId="77777777" w:rsidTr="00F53129">
        <w:trPr>
          <w:trHeight w:val="283"/>
        </w:trPr>
        <w:tc>
          <w:tcPr>
            <w:tcW w:w="1175" w:type="pct"/>
            <w:shd w:val="clear" w:color="auto" w:fill="auto"/>
            <w:tcMar>
              <w:right w:w="108" w:type="dxa"/>
            </w:tcMar>
          </w:tcPr>
          <w:p w14:paraId="5A8CB418"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62E5F4AD"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b/>
                <w:bCs/>
                <w:sz w:val="22"/>
                <w:szCs w:val="22"/>
              </w:rPr>
              <w:t xml:space="preserve">Les tribunaux judiciaires sont : </w:t>
            </w:r>
          </w:p>
          <w:p w14:paraId="2AE889A2" w14:textId="77777777" w:rsidR="0011414C" w:rsidRPr="00997499" w:rsidRDefault="0011414C" w:rsidP="00997499">
            <w:pPr>
              <w:pStyle w:val="Paragraphedeliste"/>
              <w:numPr>
                <w:ilvl w:val="0"/>
                <w:numId w:val="25"/>
              </w:numPr>
              <w:spacing w:before="120" w:after="0" w:line="240" w:lineRule="auto"/>
              <w:ind w:left="425" w:hanging="284"/>
              <w:jc w:val="both"/>
              <w:rPr>
                <w:rFonts w:ascii="Calibri Light" w:hAnsi="Calibri Light" w:cs="Calibri Light"/>
                <w:sz w:val="22"/>
                <w:szCs w:val="22"/>
              </w:rPr>
            </w:pPr>
            <w:r w:rsidRPr="00997499">
              <w:rPr>
                <w:rFonts w:ascii="Calibri Light" w:hAnsi="Calibri Light" w:cs="Calibri Light"/>
                <w:sz w:val="22"/>
                <w:szCs w:val="22"/>
              </w:rPr>
              <w:t xml:space="preserve">La Cour suprême du </w:t>
            </w:r>
            <w:proofErr w:type="gramStart"/>
            <w:r w:rsidRPr="00997499">
              <w:rPr>
                <w:rFonts w:ascii="Calibri Light" w:hAnsi="Calibri Light" w:cs="Calibri Light"/>
                <w:sz w:val="22"/>
                <w:szCs w:val="22"/>
              </w:rPr>
              <w:t>Canada;</w:t>
            </w:r>
            <w:proofErr w:type="gramEnd"/>
            <w:r w:rsidRPr="00997499">
              <w:rPr>
                <w:rFonts w:ascii="Calibri Light" w:hAnsi="Calibri Light" w:cs="Calibri Light"/>
                <w:sz w:val="22"/>
                <w:szCs w:val="22"/>
              </w:rPr>
              <w:t xml:space="preserve"> </w:t>
            </w:r>
          </w:p>
          <w:p w14:paraId="35F4DE33" w14:textId="77777777" w:rsidR="0011414C" w:rsidRPr="0011414C" w:rsidRDefault="0011414C" w:rsidP="00997499">
            <w:pPr>
              <w:spacing w:after="0" w:line="240" w:lineRule="auto"/>
              <w:ind w:left="425" w:hanging="284"/>
              <w:contextualSpacing/>
              <w:jc w:val="both"/>
              <w:rPr>
                <w:rFonts w:ascii="Calibri Light" w:hAnsi="Calibri Light" w:cs="Calibri Light"/>
                <w:sz w:val="10"/>
                <w:szCs w:val="10"/>
              </w:rPr>
            </w:pPr>
          </w:p>
          <w:p w14:paraId="0DFD15E9" w14:textId="77777777" w:rsidR="0011414C" w:rsidRPr="0011414C" w:rsidRDefault="0011414C" w:rsidP="00997499">
            <w:pPr>
              <w:numPr>
                <w:ilvl w:val="1"/>
                <w:numId w:val="5"/>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La Cour </w:t>
            </w:r>
            <w:proofErr w:type="gramStart"/>
            <w:r w:rsidRPr="0011414C">
              <w:rPr>
                <w:rFonts w:ascii="Calibri Light" w:hAnsi="Calibri Light" w:cs="Calibri Light"/>
                <w:sz w:val="22"/>
                <w:szCs w:val="22"/>
              </w:rPr>
              <w:t>fédérale;</w:t>
            </w:r>
            <w:proofErr w:type="gramEnd"/>
            <w:r w:rsidRPr="0011414C">
              <w:rPr>
                <w:rFonts w:ascii="Calibri Light" w:hAnsi="Calibri Light" w:cs="Calibri Light"/>
                <w:sz w:val="22"/>
                <w:szCs w:val="22"/>
              </w:rPr>
              <w:t xml:space="preserve"> </w:t>
            </w:r>
          </w:p>
          <w:p w14:paraId="413E34C8"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0A7BABC9" w14:textId="77777777" w:rsidR="0011414C" w:rsidRPr="0011414C" w:rsidRDefault="0011414C" w:rsidP="00997499">
            <w:pPr>
              <w:numPr>
                <w:ilvl w:val="1"/>
                <w:numId w:val="5"/>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La Cour d’appel du </w:t>
            </w:r>
            <w:proofErr w:type="gramStart"/>
            <w:r w:rsidRPr="0011414C">
              <w:rPr>
                <w:rFonts w:ascii="Calibri Light" w:hAnsi="Calibri Light" w:cs="Calibri Light"/>
                <w:sz w:val="22"/>
                <w:szCs w:val="22"/>
              </w:rPr>
              <w:t>Québec;</w:t>
            </w:r>
            <w:proofErr w:type="gramEnd"/>
            <w:r w:rsidRPr="0011414C">
              <w:rPr>
                <w:rFonts w:ascii="Calibri Light" w:hAnsi="Calibri Light" w:cs="Calibri Light"/>
                <w:sz w:val="22"/>
                <w:szCs w:val="22"/>
              </w:rPr>
              <w:t xml:space="preserve"> </w:t>
            </w:r>
          </w:p>
          <w:p w14:paraId="4579EA4D"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711E7339" w14:textId="77777777" w:rsidR="0011414C" w:rsidRPr="0011414C" w:rsidRDefault="0011414C" w:rsidP="00997499">
            <w:pPr>
              <w:numPr>
                <w:ilvl w:val="1"/>
                <w:numId w:val="5"/>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La Cour supérieure du </w:t>
            </w:r>
            <w:proofErr w:type="gramStart"/>
            <w:r w:rsidRPr="0011414C">
              <w:rPr>
                <w:rFonts w:ascii="Calibri Light" w:hAnsi="Calibri Light" w:cs="Calibri Light"/>
                <w:sz w:val="22"/>
                <w:szCs w:val="22"/>
              </w:rPr>
              <w:t>Québec;</w:t>
            </w:r>
            <w:proofErr w:type="gramEnd"/>
            <w:r w:rsidRPr="0011414C">
              <w:rPr>
                <w:rFonts w:ascii="Calibri Light" w:hAnsi="Calibri Light" w:cs="Calibri Light"/>
                <w:sz w:val="22"/>
                <w:szCs w:val="22"/>
              </w:rPr>
              <w:t xml:space="preserve"> </w:t>
            </w:r>
          </w:p>
          <w:p w14:paraId="38373716"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394917B1" w14:textId="77777777" w:rsidR="0011414C" w:rsidRPr="0011414C" w:rsidRDefault="0011414C" w:rsidP="00997499">
            <w:pPr>
              <w:numPr>
                <w:ilvl w:val="1"/>
                <w:numId w:val="5"/>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La Cour du </w:t>
            </w:r>
            <w:proofErr w:type="gramStart"/>
            <w:r w:rsidRPr="0011414C">
              <w:rPr>
                <w:rFonts w:ascii="Calibri Light" w:hAnsi="Calibri Light" w:cs="Calibri Light"/>
                <w:sz w:val="22"/>
                <w:szCs w:val="22"/>
              </w:rPr>
              <w:t>Québec;</w:t>
            </w:r>
            <w:proofErr w:type="gramEnd"/>
            <w:r w:rsidRPr="0011414C">
              <w:rPr>
                <w:rFonts w:ascii="Calibri Light" w:hAnsi="Calibri Light" w:cs="Calibri Light"/>
                <w:sz w:val="22"/>
                <w:szCs w:val="22"/>
              </w:rPr>
              <w:t xml:space="preserve"> </w:t>
            </w:r>
          </w:p>
          <w:p w14:paraId="441EACD4"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67D91E73" w14:textId="77777777" w:rsidR="0011414C" w:rsidRPr="0011414C" w:rsidRDefault="0011414C" w:rsidP="00997499">
            <w:pPr>
              <w:numPr>
                <w:ilvl w:val="1"/>
                <w:numId w:val="5"/>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Les cours municipales du </w:t>
            </w:r>
            <w:proofErr w:type="gramStart"/>
            <w:r w:rsidRPr="0011414C">
              <w:rPr>
                <w:rFonts w:ascii="Calibri Light" w:hAnsi="Calibri Light" w:cs="Calibri Light"/>
                <w:sz w:val="22"/>
                <w:szCs w:val="22"/>
              </w:rPr>
              <w:t>Québec;</w:t>
            </w:r>
            <w:proofErr w:type="gramEnd"/>
            <w:r w:rsidRPr="0011414C">
              <w:rPr>
                <w:rFonts w:ascii="Calibri Light" w:hAnsi="Calibri Light" w:cs="Calibri Light"/>
                <w:sz w:val="22"/>
                <w:szCs w:val="22"/>
              </w:rPr>
              <w:t xml:space="preserve"> </w:t>
            </w:r>
          </w:p>
          <w:p w14:paraId="0F720F07"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25B72C94" w14:textId="77777777" w:rsidR="0011414C" w:rsidRPr="0011414C" w:rsidRDefault="0011414C" w:rsidP="00997499">
            <w:pPr>
              <w:numPr>
                <w:ilvl w:val="1"/>
                <w:numId w:val="5"/>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Le Tribunal des droits de la </w:t>
            </w:r>
            <w:proofErr w:type="gramStart"/>
            <w:r w:rsidRPr="0011414C">
              <w:rPr>
                <w:rFonts w:ascii="Calibri Light" w:hAnsi="Calibri Light" w:cs="Calibri Light"/>
                <w:sz w:val="22"/>
                <w:szCs w:val="22"/>
              </w:rPr>
              <w:t>personne;</w:t>
            </w:r>
            <w:proofErr w:type="gramEnd"/>
            <w:r w:rsidRPr="0011414C">
              <w:rPr>
                <w:rFonts w:ascii="Calibri Light" w:hAnsi="Calibri Light" w:cs="Calibri Light"/>
                <w:sz w:val="22"/>
                <w:szCs w:val="22"/>
              </w:rPr>
              <w:t xml:space="preserve"> </w:t>
            </w:r>
          </w:p>
          <w:p w14:paraId="7F35E39B"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5169BA34" w14:textId="77777777" w:rsidR="0011414C" w:rsidRPr="0011414C" w:rsidRDefault="0011414C" w:rsidP="00997499">
            <w:pPr>
              <w:numPr>
                <w:ilvl w:val="1"/>
                <w:numId w:val="5"/>
              </w:numPr>
              <w:spacing w:after="12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Le Tribunal des professions.</w:t>
            </w:r>
          </w:p>
        </w:tc>
      </w:tr>
      <w:tr w:rsidR="0011414C" w:rsidRPr="0011414C" w14:paraId="5C17D6A7" w14:textId="77777777" w:rsidTr="00F53129">
        <w:trPr>
          <w:trHeight w:val="283"/>
        </w:trPr>
        <w:tc>
          <w:tcPr>
            <w:tcW w:w="1175" w:type="pct"/>
            <w:shd w:val="clear" w:color="auto" w:fill="auto"/>
            <w:tcMar>
              <w:right w:w="108" w:type="dxa"/>
            </w:tcMar>
          </w:tcPr>
          <w:p w14:paraId="41867EEB"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5FBFCC92"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52" w:name="_Toc195798652"/>
            <w:bookmarkStart w:id="53" w:name="_Toc202359709"/>
            <w:bookmarkStart w:id="54" w:name="_Toc202359868"/>
            <w:bookmarkStart w:id="55" w:name="_Toc202449945"/>
            <w:r w:rsidRPr="0011414C">
              <w:rPr>
                <w:rFonts w:ascii="ZWAdobeF" w:eastAsia="Times New Roman" w:hAnsi="ZWAdobeF" w:cs="ZWAdobeF"/>
                <w:iCs/>
                <w:sz w:val="2"/>
                <w:szCs w:val="2"/>
              </w:rPr>
              <w:t>17B</w:t>
            </w:r>
            <w:r w:rsidRPr="0011414C">
              <w:rPr>
                <w:rFonts w:ascii="Calibri Light" w:eastAsia="Times New Roman" w:hAnsi="Calibri Light" w:cs="Calibri Light"/>
                <w:i/>
                <w:iCs/>
                <w:sz w:val="22"/>
                <w:szCs w:val="22"/>
              </w:rPr>
              <w:t>1.2.1.2</w:t>
            </w:r>
            <w:r w:rsidRPr="0011414C">
              <w:rPr>
                <w:rFonts w:ascii="Calibri Light" w:eastAsia="Times New Roman" w:hAnsi="Calibri Light" w:cs="Calibri Light"/>
                <w:i/>
                <w:iCs/>
                <w:sz w:val="22"/>
                <w:szCs w:val="22"/>
              </w:rPr>
              <w:tab/>
              <w:t>Les ministres des gouvernements du Québec et du Canada</w:t>
            </w:r>
            <w:bookmarkEnd w:id="52"/>
            <w:bookmarkEnd w:id="53"/>
            <w:bookmarkEnd w:id="54"/>
            <w:bookmarkEnd w:id="55"/>
            <w:r w:rsidRPr="0011414C">
              <w:rPr>
                <w:rFonts w:ascii="Calibri Light" w:eastAsia="Times New Roman" w:hAnsi="Calibri Light" w:cs="Calibri Light"/>
                <w:i/>
                <w:iCs/>
                <w:sz w:val="22"/>
                <w:szCs w:val="22"/>
              </w:rPr>
              <w:t xml:space="preserve"> </w:t>
            </w:r>
          </w:p>
        </w:tc>
      </w:tr>
      <w:tr w:rsidR="0011414C" w:rsidRPr="0011414C" w14:paraId="60124562" w14:textId="77777777" w:rsidTr="00F53129">
        <w:trPr>
          <w:trHeight w:val="283"/>
        </w:trPr>
        <w:tc>
          <w:tcPr>
            <w:tcW w:w="1175" w:type="pct"/>
            <w:shd w:val="clear" w:color="auto" w:fill="auto"/>
            <w:tcMar>
              <w:right w:w="108" w:type="dxa"/>
            </w:tcMar>
          </w:tcPr>
          <w:p w14:paraId="1992A7CD"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62 (3°) </w:t>
            </w:r>
          </w:p>
        </w:tc>
        <w:tc>
          <w:tcPr>
            <w:tcW w:w="3825" w:type="pct"/>
            <w:shd w:val="clear" w:color="auto" w:fill="auto"/>
            <w:tcMar>
              <w:left w:w="108" w:type="dxa"/>
              <w:right w:w="108" w:type="dxa"/>
            </w:tcMar>
          </w:tcPr>
          <w:p w14:paraId="2A3C22DD"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ministres des gouvernements du Québec et du Canada ne sont pas éligibles à un poste de membre du conseil d’une municipalité. Dans le cadre de leurs fonctions, ils peuvent prendre des décisions pouvant affecter les municipalités. </w:t>
            </w:r>
          </w:p>
        </w:tc>
      </w:tr>
      <w:tr w:rsidR="0011414C" w:rsidRPr="0011414C" w14:paraId="1B8C7FA9" w14:textId="77777777" w:rsidTr="00F53129">
        <w:trPr>
          <w:trHeight w:val="283"/>
        </w:trPr>
        <w:tc>
          <w:tcPr>
            <w:tcW w:w="1175" w:type="pct"/>
            <w:shd w:val="clear" w:color="auto" w:fill="auto"/>
            <w:tcMar>
              <w:right w:w="108" w:type="dxa"/>
            </w:tcMar>
          </w:tcPr>
          <w:p w14:paraId="37FCBD48" w14:textId="77777777" w:rsidR="0011414C" w:rsidRPr="0011414C" w:rsidRDefault="0011414C" w:rsidP="00D2755A">
            <w:pPr>
              <w:spacing w:before="120" w:after="0" w:line="240" w:lineRule="auto"/>
              <w:rPr>
                <w:rFonts w:ascii="Calibri Light" w:hAnsi="Calibri Light" w:cs="Calibri Light"/>
                <w:sz w:val="22"/>
                <w:szCs w:val="22"/>
              </w:rPr>
            </w:pPr>
            <w:r w:rsidRPr="0011414C">
              <w:rPr>
                <w:rFonts w:ascii="Calibri Light" w:hAnsi="Calibri Light" w:cs="Calibri Light"/>
                <w:sz w:val="22"/>
                <w:szCs w:val="22"/>
              </w:rPr>
              <w:t xml:space="preserve">art. 300 (4°) </w:t>
            </w:r>
          </w:p>
          <w:p w14:paraId="75F65695" w14:textId="77777777" w:rsidR="0011414C" w:rsidRPr="0011414C" w:rsidRDefault="0011414C" w:rsidP="00D2755A">
            <w:pPr>
              <w:spacing w:after="0" w:line="240" w:lineRule="auto"/>
              <w:rPr>
                <w:rFonts w:ascii="Calibri Light" w:hAnsi="Calibri Light" w:cs="Calibri Light"/>
                <w:i/>
                <w:iCs/>
                <w:sz w:val="22"/>
                <w:szCs w:val="22"/>
              </w:rPr>
            </w:pPr>
            <w:r w:rsidRPr="0011414C">
              <w:rPr>
                <w:rFonts w:ascii="Calibri Light" w:hAnsi="Calibri Light" w:cs="Calibri Light"/>
                <w:i/>
                <w:iCs/>
                <w:sz w:val="22"/>
                <w:szCs w:val="22"/>
              </w:rPr>
              <w:t xml:space="preserve">Code d’éthique </w:t>
            </w:r>
          </w:p>
          <w:p w14:paraId="066493C2" w14:textId="77777777" w:rsidR="0011414C" w:rsidRPr="0011414C" w:rsidRDefault="0011414C" w:rsidP="00D2755A">
            <w:pPr>
              <w:spacing w:after="0" w:line="240" w:lineRule="auto"/>
              <w:rPr>
                <w:rFonts w:ascii="Calibri Light" w:hAnsi="Calibri Light" w:cs="Calibri Light"/>
                <w:i/>
                <w:iCs/>
                <w:sz w:val="22"/>
                <w:szCs w:val="22"/>
              </w:rPr>
            </w:pPr>
            <w:proofErr w:type="gramStart"/>
            <w:r w:rsidRPr="0011414C">
              <w:rPr>
                <w:rFonts w:ascii="Calibri Light" w:hAnsi="Calibri Light" w:cs="Calibri Light"/>
                <w:i/>
                <w:iCs/>
                <w:sz w:val="22"/>
                <w:szCs w:val="22"/>
              </w:rPr>
              <w:t>et</w:t>
            </w:r>
            <w:proofErr w:type="gramEnd"/>
            <w:r w:rsidRPr="0011414C">
              <w:rPr>
                <w:rFonts w:ascii="Calibri Light" w:hAnsi="Calibri Light" w:cs="Calibri Light"/>
                <w:i/>
                <w:iCs/>
                <w:sz w:val="22"/>
                <w:szCs w:val="22"/>
              </w:rPr>
              <w:t xml:space="preserve"> de déontologie </w:t>
            </w:r>
          </w:p>
          <w:p w14:paraId="5B85363E" w14:textId="77777777" w:rsidR="0011414C" w:rsidRPr="0011414C" w:rsidRDefault="0011414C" w:rsidP="00D2755A">
            <w:pPr>
              <w:spacing w:after="0" w:line="240" w:lineRule="auto"/>
              <w:rPr>
                <w:rFonts w:ascii="Calibri Light" w:hAnsi="Calibri Light" w:cs="Calibri Light"/>
                <w:i/>
                <w:iCs/>
                <w:sz w:val="22"/>
                <w:szCs w:val="22"/>
              </w:rPr>
            </w:pPr>
            <w:proofErr w:type="gramStart"/>
            <w:r w:rsidRPr="0011414C">
              <w:rPr>
                <w:rFonts w:ascii="Calibri Light" w:hAnsi="Calibri Light" w:cs="Calibri Light"/>
                <w:i/>
                <w:iCs/>
                <w:sz w:val="22"/>
                <w:szCs w:val="22"/>
              </w:rPr>
              <w:t>des</w:t>
            </w:r>
            <w:proofErr w:type="gramEnd"/>
            <w:r w:rsidRPr="0011414C">
              <w:rPr>
                <w:rFonts w:ascii="Calibri Light" w:hAnsi="Calibri Light" w:cs="Calibri Light"/>
                <w:i/>
                <w:iCs/>
                <w:sz w:val="22"/>
                <w:szCs w:val="22"/>
              </w:rPr>
              <w:t xml:space="preserve"> membres de l’Assemblée nationale </w:t>
            </w:r>
          </w:p>
          <w:p w14:paraId="207ECE47" w14:textId="77777777" w:rsidR="0011414C" w:rsidRPr="0011414C" w:rsidRDefault="0011414C" w:rsidP="00D2755A">
            <w:pPr>
              <w:spacing w:after="0" w:line="240" w:lineRule="auto"/>
              <w:rPr>
                <w:rFonts w:ascii="Calibri Light" w:hAnsi="Calibri Light" w:cs="Calibri Light"/>
                <w:sz w:val="22"/>
                <w:szCs w:val="22"/>
              </w:rPr>
            </w:pPr>
            <w:r w:rsidRPr="0011414C">
              <w:rPr>
                <w:rFonts w:ascii="Calibri Light" w:hAnsi="Calibri Light" w:cs="Calibri Light"/>
                <w:sz w:val="22"/>
                <w:szCs w:val="22"/>
              </w:rPr>
              <w:t>(</w:t>
            </w:r>
            <w:proofErr w:type="gramStart"/>
            <w:r w:rsidRPr="0011414C">
              <w:rPr>
                <w:rFonts w:ascii="Calibri Light" w:hAnsi="Calibri Light" w:cs="Calibri Light"/>
                <w:sz w:val="22"/>
                <w:szCs w:val="22"/>
              </w:rPr>
              <w:t>art.</w:t>
            </w:r>
            <w:proofErr w:type="gramEnd"/>
            <w:r w:rsidRPr="0011414C">
              <w:rPr>
                <w:rFonts w:ascii="Calibri Light" w:hAnsi="Calibri Light" w:cs="Calibri Light"/>
                <w:sz w:val="22"/>
                <w:szCs w:val="22"/>
              </w:rPr>
              <w:t xml:space="preserve"> 10 et 13) </w:t>
            </w:r>
          </w:p>
        </w:tc>
        <w:tc>
          <w:tcPr>
            <w:tcW w:w="3825" w:type="pct"/>
            <w:shd w:val="clear" w:color="auto" w:fill="auto"/>
            <w:tcMar>
              <w:left w:w="108" w:type="dxa"/>
              <w:right w:w="108" w:type="dxa"/>
            </w:tcMar>
          </w:tcPr>
          <w:p w14:paraId="3BBC46E5"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députées et les députés qui ne sont pas ministres peuvent poser leur candidature, quant à eux ; ils sont éligibles. Toutefois, s’ils sont élus, ils ne peuvent pas cumuler les deux fonctions, qui sont incompatibles. Toute personne qui cumule ces deux fonctions est inhabile à exercer l’une et l’autre tant que le cumul dure. </w:t>
            </w:r>
          </w:p>
          <w:p w14:paraId="40F89582"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Si un député souhaite exercer la fonction de membre du conseil municipal à laquelle il a été élu, il doit démissionner de son poste de membre de l’Assemblée nationale dans les </w:t>
            </w:r>
            <w:r w:rsidRPr="0011414C">
              <w:rPr>
                <w:rFonts w:ascii="Calibri Light" w:hAnsi="Calibri Light" w:cs="Calibri Light"/>
                <w:b/>
                <w:bCs/>
                <w:sz w:val="22"/>
                <w:szCs w:val="22"/>
              </w:rPr>
              <w:t>30 jours</w:t>
            </w:r>
            <w:r w:rsidRPr="0011414C">
              <w:rPr>
                <w:rFonts w:ascii="Calibri Light" w:hAnsi="Calibri Light" w:cs="Calibri Light"/>
                <w:sz w:val="22"/>
                <w:szCs w:val="22"/>
              </w:rPr>
              <w:t xml:space="preserve"> qui suivent la prestation de son serment. </w:t>
            </w:r>
          </w:p>
        </w:tc>
      </w:tr>
    </w:tbl>
    <w:p w14:paraId="780A2B4A"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0" w:type="pct"/>
        <w:tblLook w:val="01E0" w:firstRow="1" w:lastRow="1" w:firstColumn="1" w:lastColumn="1" w:noHBand="0" w:noVBand="0"/>
      </w:tblPr>
      <w:tblGrid>
        <w:gridCol w:w="2160"/>
        <w:gridCol w:w="7032"/>
      </w:tblGrid>
      <w:tr w:rsidR="0011414C" w:rsidRPr="0011414C" w14:paraId="549018AE" w14:textId="77777777" w:rsidTr="00F53129">
        <w:trPr>
          <w:trHeight w:val="283"/>
        </w:trPr>
        <w:tc>
          <w:tcPr>
            <w:tcW w:w="1175" w:type="pct"/>
            <w:shd w:val="clear" w:color="auto" w:fill="auto"/>
            <w:tcMar>
              <w:right w:w="108" w:type="dxa"/>
            </w:tcMar>
          </w:tcPr>
          <w:p w14:paraId="392BBF3A"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5E53EBF6"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56" w:name="_Toc202359710"/>
            <w:bookmarkStart w:id="57" w:name="_Toc202359869"/>
            <w:bookmarkStart w:id="58" w:name="_Toc202449946"/>
            <w:bookmarkStart w:id="59" w:name="_Toc195798653"/>
            <w:r w:rsidRPr="0011414C">
              <w:rPr>
                <w:rFonts w:ascii="ZWAdobeF" w:eastAsia="Times New Roman" w:hAnsi="ZWAdobeF" w:cs="ZWAdobeF"/>
                <w:iCs/>
                <w:sz w:val="2"/>
                <w:szCs w:val="2"/>
              </w:rPr>
              <w:t>18B</w:t>
            </w:r>
            <w:r w:rsidRPr="0011414C">
              <w:rPr>
                <w:rFonts w:ascii="Calibri Light" w:eastAsia="Times New Roman" w:hAnsi="Calibri Light" w:cs="Calibri Light"/>
                <w:i/>
                <w:iCs/>
                <w:sz w:val="22"/>
                <w:szCs w:val="22"/>
              </w:rPr>
              <w:t>1.2.1.3</w:t>
            </w:r>
            <w:r w:rsidRPr="0011414C">
              <w:rPr>
                <w:rFonts w:ascii="Calibri Light" w:eastAsia="Times New Roman" w:hAnsi="Calibri Light" w:cs="Calibri Light"/>
                <w:i/>
                <w:iCs/>
                <w:sz w:val="22"/>
                <w:szCs w:val="22"/>
              </w:rPr>
              <w:tab/>
              <w:t>Les fonctionnaires du ministère des Affaires municipales et de certains ministères qui ne sont pas salariés au sens du Code du travail</w:t>
            </w:r>
            <w:bookmarkEnd w:id="56"/>
            <w:bookmarkEnd w:id="57"/>
            <w:bookmarkEnd w:id="58"/>
            <w:r w:rsidRPr="0011414C">
              <w:rPr>
                <w:rFonts w:ascii="Calibri Light" w:eastAsia="Times New Roman" w:hAnsi="Calibri Light" w:cs="Calibri Light"/>
                <w:i/>
                <w:iCs/>
                <w:sz w:val="22"/>
                <w:szCs w:val="22"/>
              </w:rPr>
              <w:t xml:space="preserve"> </w:t>
            </w:r>
            <w:bookmarkEnd w:id="59"/>
          </w:p>
        </w:tc>
      </w:tr>
      <w:tr w:rsidR="0011414C" w:rsidRPr="0011414C" w14:paraId="5946EFDA" w14:textId="77777777" w:rsidTr="00F53129">
        <w:trPr>
          <w:trHeight w:val="283"/>
        </w:trPr>
        <w:tc>
          <w:tcPr>
            <w:tcW w:w="1175" w:type="pct"/>
            <w:shd w:val="clear" w:color="auto" w:fill="auto"/>
            <w:tcMar>
              <w:right w:w="108" w:type="dxa"/>
            </w:tcMar>
          </w:tcPr>
          <w:p w14:paraId="370F9CA9"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62 (4°) </w:t>
            </w:r>
          </w:p>
        </w:tc>
        <w:tc>
          <w:tcPr>
            <w:tcW w:w="3825" w:type="pct"/>
            <w:shd w:val="clear" w:color="auto" w:fill="auto"/>
            <w:tcMar>
              <w:left w:w="108" w:type="dxa"/>
              <w:right w:w="108" w:type="dxa"/>
            </w:tcMar>
          </w:tcPr>
          <w:p w14:paraId="6CF9C3E0"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seuls fonctionnaires de certains ministères qui sont inéligibles sont ceux qui ne sont pas salariés au sens du </w:t>
            </w:r>
            <w:r w:rsidRPr="0011414C">
              <w:rPr>
                <w:rFonts w:ascii="Calibri Light" w:hAnsi="Calibri Light" w:cs="Calibri Light"/>
                <w:i/>
                <w:iCs/>
                <w:sz w:val="22"/>
                <w:szCs w:val="22"/>
              </w:rPr>
              <w:t>Code du travail</w:t>
            </w:r>
            <w:r w:rsidRPr="0011414C">
              <w:rPr>
                <w:rFonts w:ascii="Calibri Light" w:hAnsi="Calibri Light" w:cs="Calibri Light"/>
                <w:sz w:val="22"/>
                <w:szCs w:val="22"/>
              </w:rPr>
              <w:t xml:space="preserve"> (RLRQ, c. C-27). </w:t>
            </w:r>
          </w:p>
          <w:p w14:paraId="44DC6954"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fonctionnaires inéligibles occupent notamment des postes d’encadrement au ministère responsable des affaires municipales. Le personnel politique rattaché au cabinet du ministre responsable des affaires municipales est également inéligible. </w:t>
            </w:r>
          </w:p>
          <w:p w14:paraId="56C18638"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cadres d’autres ministères qui sont inéligibles sont ceux affectés de façon permanente au ministère responsable des affaires municipales. </w:t>
            </w:r>
          </w:p>
        </w:tc>
      </w:tr>
      <w:tr w:rsidR="0011414C" w:rsidRPr="0011414C" w14:paraId="7D6CEA73" w14:textId="77777777" w:rsidTr="00F53129">
        <w:trPr>
          <w:trHeight w:val="283"/>
        </w:trPr>
        <w:tc>
          <w:tcPr>
            <w:tcW w:w="1175" w:type="pct"/>
            <w:shd w:val="clear" w:color="auto" w:fill="auto"/>
            <w:tcMar>
              <w:right w:w="108" w:type="dxa"/>
            </w:tcMar>
          </w:tcPr>
          <w:p w14:paraId="116C726A"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086DF56C"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60" w:name="_Toc202359711"/>
            <w:bookmarkStart w:id="61" w:name="_Toc202359870"/>
            <w:bookmarkStart w:id="62" w:name="_Toc202449947"/>
            <w:r w:rsidRPr="0011414C">
              <w:rPr>
                <w:rFonts w:ascii="ZWAdobeF" w:eastAsia="Times New Roman" w:hAnsi="ZWAdobeF" w:cs="ZWAdobeF"/>
                <w:iCs/>
                <w:sz w:val="2"/>
                <w:szCs w:val="2"/>
              </w:rPr>
              <w:t>19B</w:t>
            </w:r>
            <w:r w:rsidRPr="0011414C">
              <w:rPr>
                <w:rFonts w:ascii="Calibri Light" w:eastAsia="Times New Roman" w:hAnsi="Calibri Light" w:cs="Calibri Light"/>
                <w:i/>
                <w:iCs/>
                <w:sz w:val="22"/>
                <w:szCs w:val="22"/>
              </w:rPr>
              <w:t>1.2.1.4</w:t>
            </w:r>
            <w:r w:rsidRPr="0011414C">
              <w:rPr>
                <w:rFonts w:ascii="Calibri Light" w:eastAsia="Times New Roman" w:hAnsi="Calibri Light" w:cs="Calibri Light"/>
                <w:i/>
                <w:iCs/>
                <w:sz w:val="22"/>
                <w:szCs w:val="22"/>
              </w:rPr>
              <w:tab/>
              <w:t>Les membres et les fonctionnaires de la Commission municipale qui ne sont pas salariés au sens du Code du travail</w:t>
            </w:r>
            <w:bookmarkEnd w:id="60"/>
            <w:bookmarkEnd w:id="61"/>
            <w:bookmarkEnd w:id="62"/>
          </w:p>
        </w:tc>
      </w:tr>
      <w:tr w:rsidR="0011414C" w:rsidRPr="0011414C" w14:paraId="3B0A1068" w14:textId="77777777" w:rsidTr="00F53129">
        <w:trPr>
          <w:trHeight w:val="283"/>
        </w:trPr>
        <w:tc>
          <w:tcPr>
            <w:tcW w:w="1175" w:type="pct"/>
            <w:shd w:val="clear" w:color="auto" w:fill="auto"/>
            <w:tcMar>
              <w:right w:w="108" w:type="dxa"/>
            </w:tcMar>
          </w:tcPr>
          <w:p w14:paraId="566B4326"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62 (5°) </w:t>
            </w:r>
          </w:p>
        </w:tc>
        <w:tc>
          <w:tcPr>
            <w:tcW w:w="3825" w:type="pct"/>
            <w:shd w:val="clear" w:color="auto" w:fill="auto"/>
            <w:tcMar>
              <w:left w:w="108" w:type="dxa"/>
              <w:right w:w="108" w:type="dxa"/>
            </w:tcMar>
          </w:tcPr>
          <w:p w14:paraId="6BFBEEEE"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membres de la Commission municipale du Québec ainsi que le personnel d’encadrement de cet organisme sont inéligibles. </w:t>
            </w:r>
          </w:p>
        </w:tc>
      </w:tr>
      <w:tr w:rsidR="0011414C" w:rsidRPr="0011414C" w14:paraId="5BDF86B3" w14:textId="77777777" w:rsidTr="00F53129">
        <w:trPr>
          <w:trHeight w:val="283"/>
        </w:trPr>
        <w:tc>
          <w:tcPr>
            <w:tcW w:w="1175" w:type="pct"/>
            <w:shd w:val="clear" w:color="auto" w:fill="auto"/>
            <w:tcMar>
              <w:right w:w="108" w:type="dxa"/>
            </w:tcMar>
          </w:tcPr>
          <w:p w14:paraId="0C2427A6"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6211B1D1"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63" w:name="_Toc195798655"/>
            <w:bookmarkStart w:id="64" w:name="_Toc202359712"/>
            <w:bookmarkStart w:id="65" w:name="_Toc202359871"/>
            <w:bookmarkStart w:id="66" w:name="_Toc202449948"/>
            <w:r w:rsidRPr="0011414C">
              <w:rPr>
                <w:rFonts w:ascii="ZWAdobeF" w:eastAsia="Times New Roman" w:hAnsi="ZWAdobeF" w:cs="ZWAdobeF"/>
                <w:iCs/>
                <w:sz w:val="2"/>
                <w:szCs w:val="2"/>
              </w:rPr>
              <w:t>20B</w:t>
            </w:r>
            <w:r w:rsidRPr="0011414C">
              <w:rPr>
                <w:rFonts w:ascii="Calibri Light" w:eastAsia="Times New Roman" w:hAnsi="Calibri Light" w:cs="Calibri Light"/>
                <w:i/>
                <w:iCs/>
                <w:sz w:val="22"/>
                <w:szCs w:val="22"/>
              </w:rPr>
              <w:t>1.2.1.5</w:t>
            </w:r>
            <w:r w:rsidRPr="0011414C">
              <w:rPr>
                <w:rFonts w:ascii="Calibri Light" w:eastAsia="Times New Roman" w:hAnsi="Calibri Light" w:cs="Calibri Light"/>
                <w:i/>
                <w:iCs/>
                <w:sz w:val="22"/>
                <w:szCs w:val="22"/>
              </w:rPr>
              <w:tab/>
              <w:t>Le Directeur des poursuites criminelles et pénales et les procureurs aux poursuites criminelles et pénales</w:t>
            </w:r>
            <w:bookmarkEnd w:id="63"/>
            <w:bookmarkEnd w:id="64"/>
            <w:bookmarkEnd w:id="65"/>
            <w:bookmarkEnd w:id="66"/>
            <w:r w:rsidRPr="0011414C">
              <w:rPr>
                <w:rFonts w:ascii="Calibri Light" w:eastAsia="Times New Roman" w:hAnsi="Calibri Light" w:cs="Calibri Light"/>
                <w:i/>
                <w:iCs/>
                <w:sz w:val="22"/>
                <w:szCs w:val="22"/>
              </w:rPr>
              <w:t xml:space="preserve"> </w:t>
            </w:r>
          </w:p>
        </w:tc>
      </w:tr>
      <w:tr w:rsidR="0011414C" w:rsidRPr="0011414C" w14:paraId="56E1FD24" w14:textId="77777777" w:rsidTr="00F53129">
        <w:trPr>
          <w:trHeight w:val="283"/>
        </w:trPr>
        <w:tc>
          <w:tcPr>
            <w:tcW w:w="1175" w:type="pct"/>
            <w:shd w:val="clear" w:color="auto" w:fill="auto"/>
            <w:tcMar>
              <w:right w:w="108" w:type="dxa"/>
            </w:tcMar>
          </w:tcPr>
          <w:p w14:paraId="293F70D2"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62 (6° et 7°) </w:t>
            </w:r>
          </w:p>
        </w:tc>
        <w:tc>
          <w:tcPr>
            <w:tcW w:w="3825" w:type="pct"/>
            <w:shd w:val="clear" w:color="auto" w:fill="auto"/>
            <w:tcMar>
              <w:left w:w="108" w:type="dxa"/>
              <w:right w:w="108" w:type="dxa"/>
            </w:tcMar>
          </w:tcPr>
          <w:p w14:paraId="01D8026F"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 </w:t>
            </w:r>
            <w:r w:rsidRPr="0011414C">
              <w:rPr>
                <w:rFonts w:ascii="Calibri Light" w:hAnsi="Calibri Light" w:cs="Calibri Light"/>
                <w:i/>
                <w:iCs/>
                <w:sz w:val="22"/>
                <w:szCs w:val="22"/>
              </w:rPr>
              <w:t>Loi sur le Directeur des poursuites criminelles et pénales</w:t>
            </w:r>
            <w:r w:rsidRPr="0011414C">
              <w:rPr>
                <w:rFonts w:ascii="Calibri Light" w:hAnsi="Calibri Light" w:cs="Calibri Light"/>
                <w:sz w:val="22"/>
                <w:szCs w:val="22"/>
              </w:rPr>
              <w:t xml:space="preserve"> (RLRQ, c. D-9.1.1, art. 10 et 29) prévoit que le directeur et son adjointe ou adjoint ne peuvent se livrer à aucune activité politique de nature partisane. De plus, aucun procureur aux poursuites criminelles et pénales ne peut poser sa candidature à une élection fédérale, provinciale, municipale ou scolaire tant qu’il exerce cette fonction. </w:t>
            </w:r>
          </w:p>
        </w:tc>
      </w:tr>
      <w:tr w:rsidR="0011414C" w:rsidRPr="0011414C" w14:paraId="151F286A" w14:textId="77777777" w:rsidTr="00F53129">
        <w:trPr>
          <w:trHeight w:val="283"/>
        </w:trPr>
        <w:tc>
          <w:tcPr>
            <w:tcW w:w="1175" w:type="pct"/>
            <w:shd w:val="clear" w:color="auto" w:fill="auto"/>
            <w:tcMar>
              <w:right w:w="108" w:type="dxa"/>
            </w:tcMar>
          </w:tcPr>
          <w:p w14:paraId="36B93D5A"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7B73660E"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67" w:name="_Toc195798656"/>
            <w:bookmarkStart w:id="68" w:name="_Toc202359713"/>
            <w:bookmarkStart w:id="69" w:name="_Toc202359872"/>
            <w:bookmarkStart w:id="70" w:name="_Toc202449949"/>
            <w:r w:rsidRPr="0011414C">
              <w:rPr>
                <w:rFonts w:ascii="ZWAdobeF" w:eastAsia="Times New Roman" w:hAnsi="ZWAdobeF" w:cs="ZWAdobeF"/>
                <w:iCs/>
                <w:sz w:val="2"/>
                <w:szCs w:val="2"/>
              </w:rPr>
              <w:t>21B</w:t>
            </w:r>
            <w:r w:rsidRPr="0011414C">
              <w:rPr>
                <w:rFonts w:ascii="Calibri Light" w:eastAsia="Times New Roman" w:hAnsi="Calibri Light" w:cs="Calibri Light"/>
                <w:i/>
                <w:iCs/>
                <w:sz w:val="22"/>
                <w:szCs w:val="22"/>
              </w:rPr>
              <w:t>1.2.1.6</w:t>
            </w:r>
            <w:r w:rsidRPr="0011414C">
              <w:rPr>
                <w:rFonts w:ascii="Calibri Light" w:eastAsia="Times New Roman" w:hAnsi="Calibri Light" w:cs="Calibri Light"/>
                <w:i/>
                <w:iCs/>
                <w:sz w:val="22"/>
                <w:szCs w:val="22"/>
              </w:rPr>
              <w:tab/>
              <w:t>Les membres de la Sûreté du Québec ou d’un autre corps de police</w:t>
            </w:r>
            <w:bookmarkEnd w:id="67"/>
            <w:bookmarkEnd w:id="68"/>
            <w:bookmarkEnd w:id="69"/>
            <w:bookmarkEnd w:id="70"/>
            <w:r w:rsidRPr="0011414C">
              <w:rPr>
                <w:rFonts w:ascii="Calibri Light" w:eastAsia="Times New Roman" w:hAnsi="Calibri Light" w:cs="Calibri Light"/>
                <w:i/>
                <w:iCs/>
                <w:sz w:val="22"/>
                <w:szCs w:val="22"/>
              </w:rPr>
              <w:t xml:space="preserve"> </w:t>
            </w:r>
          </w:p>
        </w:tc>
      </w:tr>
      <w:tr w:rsidR="0011414C" w:rsidRPr="0011414C" w14:paraId="159946DA" w14:textId="77777777" w:rsidTr="00F53129">
        <w:trPr>
          <w:trHeight w:val="283"/>
        </w:trPr>
        <w:tc>
          <w:tcPr>
            <w:tcW w:w="1175" w:type="pct"/>
            <w:shd w:val="clear" w:color="auto" w:fill="auto"/>
            <w:tcMar>
              <w:right w:w="108" w:type="dxa"/>
            </w:tcMar>
          </w:tcPr>
          <w:p w14:paraId="675E31C3"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23A7FC14"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En vertu de la </w:t>
            </w:r>
            <w:r w:rsidRPr="0011414C">
              <w:rPr>
                <w:rFonts w:ascii="Calibri Light" w:hAnsi="Calibri Light" w:cs="Calibri Light"/>
                <w:i/>
                <w:iCs/>
                <w:sz w:val="22"/>
                <w:szCs w:val="22"/>
              </w:rPr>
              <w:t>Loi sur la police</w:t>
            </w:r>
            <w:r w:rsidRPr="0011414C">
              <w:rPr>
                <w:rFonts w:ascii="Calibri Light" w:hAnsi="Calibri Light" w:cs="Calibri Light"/>
                <w:sz w:val="22"/>
                <w:szCs w:val="22"/>
              </w:rPr>
              <w:t xml:space="preserve"> (RLRQ, c. P -13.1, art. 122), la directrice générale ou le directeur général de la Sûreté du Québec, ses adjointes et adjoints ainsi que les directrices et directeurs de tout autre corps de police et leurs adjoints ne peuvent pas poser leur candidature à une élection fédérale, provinciale, municipale ou scolaire. Ils ne peuvent pas se livrer à une activité politique de nature partisane pour ou contre un candidat ou un parti politique. </w:t>
            </w:r>
          </w:p>
          <w:p w14:paraId="7E7E56DD"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De plus, les autres membres de la Sûreté du Québec ou d’un autre corps de police ainsi que les constables spéciaux ne peuvent pas poser leur candidature lors d’une élection municipale ou scolaire à l’intérieur du territoire où ils exercent habituellement leurs fonctions. Ils ne peuvent pas se livrer à des activités politiques de nature partisane pour ou contre un candidat ou un parti politique municipal ou scolaire. </w:t>
            </w:r>
          </w:p>
          <w:p w14:paraId="4FD7670D"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 fait d’exercer son droit de vote à une élection, d’être membre d’un parti politique ou d’assister à une assemblée publique de nature politique ne constitue pas une activité politique de nature partisane. </w:t>
            </w:r>
          </w:p>
        </w:tc>
      </w:tr>
    </w:tbl>
    <w:p w14:paraId="343FC69A"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0" w:type="pct"/>
        <w:tblLook w:val="01E0" w:firstRow="1" w:lastRow="1" w:firstColumn="1" w:lastColumn="1" w:noHBand="0" w:noVBand="0"/>
      </w:tblPr>
      <w:tblGrid>
        <w:gridCol w:w="2160"/>
        <w:gridCol w:w="7032"/>
      </w:tblGrid>
      <w:tr w:rsidR="0011414C" w:rsidRPr="0011414C" w14:paraId="69F13A88" w14:textId="77777777" w:rsidTr="001F4625">
        <w:trPr>
          <w:trHeight w:val="283"/>
        </w:trPr>
        <w:tc>
          <w:tcPr>
            <w:tcW w:w="1175" w:type="pct"/>
            <w:shd w:val="clear" w:color="auto" w:fill="auto"/>
            <w:tcMar>
              <w:right w:w="108" w:type="dxa"/>
            </w:tcMar>
          </w:tcPr>
          <w:p w14:paraId="0DB2DEA3"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2213BAC7"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71" w:name="_Toc195798657"/>
            <w:bookmarkStart w:id="72" w:name="_Toc202359714"/>
            <w:bookmarkStart w:id="73" w:name="_Toc202359873"/>
            <w:bookmarkStart w:id="74" w:name="_Toc202449950"/>
            <w:r w:rsidRPr="0011414C">
              <w:rPr>
                <w:rFonts w:ascii="ZWAdobeF" w:eastAsia="Times New Roman" w:hAnsi="ZWAdobeF" w:cs="ZWAdobeF"/>
                <w:iCs/>
                <w:sz w:val="2"/>
                <w:szCs w:val="2"/>
              </w:rPr>
              <w:t>22B</w:t>
            </w:r>
            <w:r w:rsidRPr="0011414C">
              <w:rPr>
                <w:rFonts w:ascii="Calibri Light" w:eastAsia="Times New Roman" w:hAnsi="Calibri Light" w:cs="Calibri Light"/>
                <w:i/>
                <w:iCs/>
                <w:sz w:val="22"/>
                <w:szCs w:val="22"/>
              </w:rPr>
              <w:t>1.2.1.7</w:t>
            </w:r>
            <w:r w:rsidRPr="0011414C">
              <w:rPr>
                <w:rFonts w:ascii="Calibri Light" w:eastAsia="Times New Roman" w:hAnsi="Calibri Light" w:cs="Calibri Light"/>
                <w:i/>
                <w:iCs/>
                <w:sz w:val="22"/>
                <w:szCs w:val="22"/>
              </w:rPr>
              <w:tab/>
              <w:t>Les fonctionnaires et le personnel de la municipalité</w:t>
            </w:r>
            <w:bookmarkEnd w:id="71"/>
            <w:bookmarkEnd w:id="72"/>
            <w:bookmarkEnd w:id="73"/>
            <w:bookmarkEnd w:id="74"/>
            <w:r w:rsidRPr="0011414C">
              <w:rPr>
                <w:rFonts w:ascii="Calibri Light" w:eastAsia="Times New Roman" w:hAnsi="Calibri Light" w:cs="Calibri Light"/>
                <w:i/>
                <w:iCs/>
                <w:sz w:val="22"/>
                <w:szCs w:val="22"/>
              </w:rPr>
              <w:t xml:space="preserve"> </w:t>
            </w:r>
          </w:p>
        </w:tc>
      </w:tr>
      <w:tr w:rsidR="0011414C" w:rsidRPr="0011414C" w14:paraId="6CFC17A0" w14:textId="77777777" w:rsidTr="001F4625">
        <w:trPr>
          <w:trHeight w:val="283"/>
        </w:trPr>
        <w:tc>
          <w:tcPr>
            <w:tcW w:w="1175" w:type="pct"/>
            <w:shd w:val="clear" w:color="auto" w:fill="auto"/>
            <w:tcMar>
              <w:right w:w="108" w:type="dxa"/>
            </w:tcMar>
          </w:tcPr>
          <w:p w14:paraId="665F763B"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63 (1°) et 347 </w:t>
            </w:r>
          </w:p>
        </w:tc>
        <w:tc>
          <w:tcPr>
            <w:tcW w:w="3825" w:type="pct"/>
            <w:shd w:val="clear" w:color="auto" w:fill="auto"/>
            <w:tcMar>
              <w:left w:w="108" w:type="dxa"/>
              <w:right w:w="108" w:type="dxa"/>
            </w:tcMar>
          </w:tcPr>
          <w:p w14:paraId="774794D0"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fonctionnaires et le personnel de la municipalité ne sont pas éligibles à un poste de membre du conseil de cette municipalité. Ils doivent démissionner de leur emploi s’ils souhaitent poser leur candidature. Cette règle s’applique aussi aux fonctionnaires de la municipalité qui ont un congé sans solde, puisque ce congé ne rompt pas le lien d’emploi avec l’employeur. Il existe quelques exceptions à cette règle. </w:t>
            </w:r>
          </w:p>
          <w:p w14:paraId="1024F889" w14:textId="77777777" w:rsidR="0011414C" w:rsidRPr="0011414C" w:rsidRDefault="0011414C" w:rsidP="00D2755A">
            <w:pPr>
              <w:spacing w:before="120" w:after="120" w:line="240" w:lineRule="auto"/>
              <w:ind w:left="284" w:hanging="284"/>
              <w:jc w:val="both"/>
              <w:rPr>
                <w:rFonts w:ascii="Calibri Light" w:hAnsi="Calibri Light" w:cs="Calibri Light"/>
                <w:sz w:val="22"/>
                <w:szCs w:val="22"/>
              </w:rPr>
            </w:pPr>
            <w:r w:rsidRPr="0011414C">
              <w:rPr>
                <w:rFonts w:ascii="Calibri Light" w:hAnsi="Calibri Light" w:cs="Calibri Light"/>
                <w:b/>
                <w:bCs/>
                <w:sz w:val="22"/>
                <w:szCs w:val="22"/>
              </w:rPr>
              <w:t xml:space="preserve">Exceptions </w:t>
            </w:r>
          </w:p>
          <w:p w14:paraId="755F54BE" w14:textId="77777777" w:rsidR="0011414C" w:rsidRPr="0011414C" w:rsidRDefault="0011414C" w:rsidP="001F4625">
            <w:pPr>
              <w:numPr>
                <w:ilvl w:val="0"/>
                <w:numId w:val="4"/>
              </w:numPr>
              <w:spacing w:before="120" w:after="0" w:line="240" w:lineRule="auto"/>
              <w:ind w:left="425" w:hanging="324"/>
              <w:contextualSpacing/>
              <w:jc w:val="both"/>
              <w:rPr>
                <w:rFonts w:ascii="Calibri Light" w:hAnsi="Calibri Light" w:cs="Calibri Light"/>
                <w:sz w:val="22"/>
                <w:szCs w:val="22"/>
              </w:rPr>
            </w:pPr>
            <w:r w:rsidRPr="0011414C">
              <w:rPr>
                <w:rFonts w:ascii="Calibri Light" w:hAnsi="Calibri Light" w:cs="Calibri Light"/>
                <w:sz w:val="22"/>
                <w:szCs w:val="22"/>
              </w:rPr>
              <w:t xml:space="preserve">Les personnes qui fournissent leurs services pour combattre les incendies sur une base ponctuelle, souvent appelées les pompiers volontaires, sont </w:t>
            </w:r>
            <w:proofErr w:type="gramStart"/>
            <w:r w:rsidRPr="0011414C">
              <w:rPr>
                <w:rFonts w:ascii="Calibri Light" w:hAnsi="Calibri Light" w:cs="Calibri Light"/>
                <w:sz w:val="22"/>
                <w:szCs w:val="22"/>
              </w:rPr>
              <w:t>éligibles;</w:t>
            </w:r>
            <w:proofErr w:type="gramEnd"/>
            <w:r w:rsidRPr="0011414C">
              <w:rPr>
                <w:rFonts w:ascii="Calibri Light" w:hAnsi="Calibri Light" w:cs="Calibri Light"/>
                <w:sz w:val="22"/>
                <w:szCs w:val="22"/>
              </w:rPr>
              <w:t xml:space="preserve"> </w:t>
            </w:r>
          </w:p>
          <w:p w14:paraId="6542E6F8" w14:textId="77777777" w:rsidR="0011414C" w:rsidRPr="0011414C" w:rsidRDefault="0011414C" w:rsidP="001F4625">
            <w:pPr>
              <w:spacing w:after="0" w:line="240" w:lineRule="auto"/>
              <w:ind w:left="425" w:hanging="324"/>
              <w:contextualSpacing/>
              <w:jc w:val="both"/>
              <w:rPr>
                <w:rFonts w:ascii="Calibri Light" w:hAnsi="Calibri Light" w:cs="Calibri Light"/>
                <w:sz w:val="10"/>
                <w:szCs w:val="10"/>
              </w:rPr>
            </w:pPr>
          </w:p>
          <w:p w14:paraId="0B7ECE0E" w14:textId="77777777" w:rsidR="0011414C" w:rsidRDefault="0011414C" w:rsidP="001F4625">
            <w:pPr>
              <w:numPr>
                <w:ilvl w:val="0"/>
                <w:numId w:val="4"/>
              </w:numPr>
              <w:spacing w:after="0" w:line="240" w:lineRule="auto"/>
              <w:ind w:left="425" w:hanging="324"/>
              <w:contextualSpacing/>
              <w:jc w:val="both"/>
              <w:rPr>
                <w:rFonts w:ascii="Calibri Light" w:hAnsi="Calibri Light" w:cs="Calibri Light"/>
                <w:sz w:val="22"/>
                <w:szCs w:val="22"/>
              </w:rPr>
            </w:pPr>
            <w:r w:rsidRPr="0011414C">
              <w:rPr>
                <w:rFonts w:ascii="Calibri Light" w:hAnsi="Calibri Light" w:cs="Calibri Light"/>
                <w:sz w:val="22"/>
                <w:szCs w:val="22"/>
              </w:rPr>
              <w:t xml:space="preserve">Les personnes engagées par la municipalité à titre de premiers répondants au sens de la </w:t>
            </w:r>
            <w:r w:rsidRPr="0011414C">
              <w:rPr>
                <w:rFonts w:ascii="Calibri Light" w:hAnsi="Calibri Light" w:cs="Calibri Light"/>
                <w:i/>
                <w:iCs/>
                <w:sz w:val="22"/>
                <w:szCs w:val="22"/>
              </w:rPr>
              <w:t>Loi sur les services préhospitaliers d’urgence</w:t>
            </w:r>
            <w:r w:rsidRPr="0011414C">
              <w:rPr>
                <w:rFonts w:ascii="Calibri Light" w:hAnsi="Calibri Light" w:cs="Calibri Light"/>
                <w:sz w:val="22"/>
                <w:szCs w:val="22"/>
              </w:rPr>
              <w:t xml:space="preserve"> (RLRQ, c. S-6.2) sont </w:t>
            </w:r>
            <w:proofErr w:type="gramStart"/>
            <w:r w:rsidRPr="0011414C">
              <w:rPr>
                <w:rFonts w:ascii="Calibri Light" w:hAnsi="Calibri Light" w:cs="Calibri Light"/>
                <w:sz w:val="22"/>
                <w:szCs w:val="22"/>
              </w:rPr>
              <w:t>éligibles;</w:t>
            </w:r>
            <w:proofErr w:type="gramEnd"/>
            <w:r w:rsidRPr="0011414C">
              <w:rPr>
                <w:rFonts w:ascii="Calibri Light" w:hAnsi="Calibri Light" w:cs="Calibri Light"/>
                <w:sz w:val="22"/>
                <w:szCs w:val="22"/>
              </w:rPr>
              <w:t xml:space="preserve"> </w:t>
            </w:r>
          </w:p>
          <w:p w14:paraId="1AB3B1A0" w14:textId="77777777" w:rsidR="007D5590" w:rsidRPr="007D5590" w:rsidRDefault="007D5590" w:rsidP="001F4625">
            <w:pPr>
              <w:pStyle w:val="Paragraphedeliste"/>
              <w:spacing w:after="0"/>
              <w:ind w:left="425" w:hanging="324"/>
              <w:rPr>
                <w:rFonts w:ascii="Calibri Light" w:hAnsi="Calibri Light" w:cs="Calibri Light"/>
                <w:sz w:val="10"/>
                <w:szCs w:val="10"/>
              </w:rPr>
            </w:pPr>
          </w:p>
          <w:p w14:paraId="01B2CF2D" w14:textId="77777777" w:rsidR="007D5590" w:rsidRPr="00334539" w:rsidRDefault="007D5590" w:rsidP="001F4625">
            <w:pPr>
              <w:pStyle w:val="Paragraphedeliste"/>
              <w:numPr>
                <w:ilvl w:val="0"/>
                <w:numId w:val="4"/>
              </w:numPr>
              <w:spacing w:before="120" w:after="0" w:line="240" w:lineRule="auto"/>
              <w:ind w:left="425" w:hanging="324"/>
              <w:jc w:val="both"/>
              <w:rPr>
                <w:rFonts w:ascii="Calibri Light" w:hAnsi="Calibri Light" w:cs="Calibri Light"/>
                <w:sz w:val="22"/>
                <w:szCs w:val="22"/>
              </w:rPr>
            </w:pPr>
            <w:r w:rsidRPr="00334539">
              <w:rPr>
                <w:rFonts w:ascii="Calibri Light" w:hAnsi="Calibri Light" w:cs="Calibri Light"/>
                <w:sz w:val="22"/>
                <w:szCs w:val="22"/>
              </w:rPr>
              <w:t xml:space="preserve">Les personnes qui sont assimilées à des employés ou à des fonctionnaires de la municipalité sont éligibles, notamment celles avec qui la municipalité a conclu une entente pour l’application des règlements concernant les animaux comme le prévoient la </w:t>
            </w:r>
            <w:r w:rsidRPr="00334539">
              <w:rPr>
                <w:rFonts w:ascii="Calibri Light" w:hAnsi="Calibri Light" w:cs="Calibri Light"/>
                <w:i/>
                <w:iCs/>
                <w:sz w:val="22"/>
                <w:szCs w:val="22"/>
              </w:rPr>
              <w:t>Loi sur les compétences municipales</w:t>
            </w:r>
            <w:r w:rsidRPr="00334539">
              <w:rPr>
                <w:rFonts w:ascii="Calibri Light" w:hAnsi="Calibri Light" w:cs="Calibri Light"/>
                <w:sz w:val="22"/>
                <w:szCs w:val="22"/>
              </w:rPr>
              <w:t xml:space="preserve"> (RLRQ, c. 47.1, article 63) et </w:t>
            </w:r>
            <w:r w:rsidRPr="00334539">
              <w:rPr>
                <w:rFonts w:ascii="Calibri Light" w:hAnsi="Calibri Light" w:cs="Calibri Light"/>
                <w:i/>
                <w:iCs/>
                <w:sz w:val="22"/>
                <w:szCs w:val="22"/>
              </w:rPr>
              <w:t>la Loi visant à favoriser la protection des personnes par la mise en place d’un encadrement concernant les chiens</w:t>
            </w:r>
            <w:r w:rsidRPr="00334539">
              <w:rPr>
                <w:rFonts w:ascii="Calibri Light" w:hAnsi="Calibri Light" w:cs="Calibri Light"/>
                <w:sz w:val="22"/>
                <w:szCs w:val="22"/>
              </w:rPr>
              <w:t xml:space="preserve"> (RLRQ, c. P-38.002, article 6</w:t>
            </w:r>
            <w:proofErr w:type="gramStart"/>
            <w:r w:rsidRPr="00334539">
              <w:rPr>
                <w:rFonts w:ascii="Calibri Light" w:hAnsi="Calibri Light" w:cs="Calibri Light"/>
                <w:sz w:val="22"/>
                <w:szCs w:val="22"/>
              </w:rPr>
              <w:t>);</w:t>
            </w:r>
            <w:proofErr w:type="gramEnd"/>
            <w:r w:rsidRPr="00334539">
              <w:rPr>
                <w:rFonts w:ascii="Calibri Light" w:hAnsi="Calibri Light" w:cs="Calibri Light"/>
                <w:sz w:val="22"/>
                <w:szCs w:val="22"/>
              </w:rPr>
              <w:t xml:space="preserve"> </w:t>
            </w:r>
          </w:p>
          <w:p w14:paraId="43C2904B" w14:textId="77777777" w:rsidR="007D5590" w:rsidRPr="0011414C" w:rsidRDefault="007D5590" w:rsidP="001F4625">
            <w:pPr>
              <w:spacing w:after="0" w:line="240" w:lineRule="auto"/>
              <w:ind w:left="425" w:hanging="324"/>
              <w:contextualSpacing/>
              <w:jc w:val="both"/>
              <w:rPr>
                <w:rFonts w:ascii="Calibri Light" w:hAnsi="Calibri Light" w:cs="Calibri Light"/>
                <w:sz w:val="10"/>
                <w:szCs w:val="10"/>
              </w:rPr>
            </w:pPr>
          </w:p>
          <w:p w14:paraId="52A3B24D" w14:textId="7C2034F3" w:rsidR="007D5590" w:rsidRPr="001F4625" w:rsidRDefault="007D5590" w:rsidP="001F4625">
            <w:pPr>
              <w:pStyle w:val="Paragraphedeliste"/>
              <w:numPr>
                <w:ilvl w:val="0"/>
                <w:numId w:val="4"/>
              </w:numPr>
              <w:spacing w:after="120" w:line="240" w:lineRule="auto"/>
              <w:ind w:left="425" w:hanging="324"/>
              <w:jc w:val="both"/>
              <w:rPr>
                <w:rFonts w:ascii="Calibri Light" w:hAnsi="Calibri Light" w:cs="Calibri Light"/>
                <w:sz w:val="22"/>
                <w:szCs w:val="22"/>
              </w:rPr>
            </w:pPr>
            <w:r w:rsidRPr="001F4625">
              <w:rPr>
                <w:rFonts w:ascii="Calibri Light" w:hAnsi="Calibri Light" w:cs="Calibri Light"/>
                <w:sz w:val="22"/>
                <w:szCs w:val="22"/>
              </w:rPr>
              <w:t>Les employées et les employés œuvrant au sein de la municipalité grâce à un programme fédéral ou provincial peuvent être éligibles s’ils ne sont pas sur la liste de paie de la municipalité, notamment s’ils participent à un programme de stage en milieu de travail.</w:t>
            </w:r>
            <w:r w:rsidR="001F4625" w:rsidRPr="001F4625">
              <w:rPr>
                <w:rFonts w:ascii="Calibri Light" w:hAnsi="Calibri Light" w:cs="Calibri Light"/>
                <w:sz w:val="22"/>
                <w:szCs w:val="22"/>
              </w:rPr>
              <w:t xml:space="preserve"> </w:t>
            </w:r>
          </w:p>
        </w:tc>
      </w:tr>
      <w:tr w:rsidR="0011414C" w:rsidRPr="0011414C" w14:paraId="70B21FAF" w14:textId="77777777" w:rsidTr="001F4625">
        <w:trPr>
          <w:trHeight w:val="283"/>
        </w:trPr>
        <w:tc>
          <w:tcPr>
            <w:tcW w:w="1175" w:type="pct"/>
            <w:shd w:val="clear" w:color="auto" w:fill="auto"/>
            <w:tcMar>
              <w:right w:w="108" w:type="dxa"/>
            </w:tcMar>
          </w:tcPr>
          <w:p w14:paraId="0AF88D50"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7C51FF0A"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75" w:name="_Toc195798658"/>
            <w:bookmarkStart w:id="76" w:name="_Toc202359715"/>
            <w:bookmarkStart w:id="77" w:name="_Toc202359874"/>
            <w:bookmarkStart w:id="78" w:name="_Toc202449951"/>
            <w:r w:rsidRPr="0011414C">
              <w:rPr>
                <w:rFonts w:ascii="ZWAdobeF" w:eastAsia="Times New Roman" w:hAnsi="ZWAdobeF" w:cs="ZWAdobeF"/>
                <w:iCs/>
                <w:sz w:val="2"/>
                <w:szCs w:val="2"/>
              </w:rPr>
              <w:t>23B</w:t>
            </w:r>
            <w:r w:rsidRPr="0011414C">
              <w:rPr>
                <w:rFonts w:ascii="Calibri Light" w:eastAsia="Times New Roman" w:hAnsi="Calibri Light" w:cs="Calibri Light"/>
                <w:i/>
                <w:iCs/>
                <w:sz w:val="22"/>
                <w:szCs w:val="22"/>
              </w:rPr>
              <w:t>1.2.1.8</w:t>
            </w:r>
            <w:r w:rsidRPr="0011414C">
              <w:rPr>
                <w:rFonts w:ascii="Calibri Light" w:eastAsia="Times New Roman" w:hAnsi="Calibri Light" w:cs="Calibri Light"/>
                <w:i/>
                <w:iCs/>
                <w:sz w:val="22"/>
                <w:szCs w:val="22"/>
              </w:rPr>
              <w:tab/>
              <w:t>Les fonctionnaires et le personnel d’un organisme mandataire de la municipalité visé aux paragraphes 10 et 20 de l’article 307</w:t>
            </w:r>
            <w:bookmarkEnd w:id="75"/>
            <w:bookmarkEnd w:id="76"/>
            <w:bookmarkEnd w:id="77"/>
            <w:bookmarkEnd w:id="78"/>
            <w:r w:rsidRPr="0011414C">
              <w:rPr>
                <w:rFonts w:ascii="Calibri Light" w:eastAsia="Times New Roman" w:hAnsi="Calibri Light" w:cs="Calibri Light"/>
                <w:i/>
                <w:iCs/>
                <w:sz w:val="22"/>
                <w:szCs w:val="22"/>
              </w:rPr>
              <w:t xml:space="preserve"> </w:t>
            </w:r>
          </w:p>
        </w:tc>
      </w:tr>
      <w:tr w:rsidR="0011414C" w:rsidRPr="0011414C" w14:paraId="57053B19" w14:textId="77777777" w:rsidTr="001F4625">
        <w:trPr>
          <w:trHeight w:val="283"/>
        </w:trPr>
        <w:tc>
          <w:tcPr>
            <w:tcW w:w="1175" w:type="pct"/>
            <w:shd w:val="clear" w:color="auto" w:fill="auto"/>
            <w:tcMar>
              <w:right w:w="108" w:type="dxa"/>
            </w:tcMar>
          </w:tcPr>
          <w:p w14:paraId="7C7682EB"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63 (1.1°) </w:t>
            </w:r>
          </w:p>
        </w:tc>
        <w:tc>
          <w:tcPr>
            <w:tcW w:w="3825" w:type="pct"/>
            <w:shd w:val="clear" w:color="auto" w:fill="auto"/>
            <w:tcMar>
              <w:left w:w="108" w:type="dxa"/>
              <w:right w:w="108" w:type="dxa"/>
            </w:tcMar>
          </w:tcPr>
          <w:p w14:paraId="6989656F"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membres du personnel et les fonctionnaires d’un organisme que la loi déclare mandataire ou agent d’une municipalité (par exemple, un office municipal d’habitation) ou dont le conseil est composé majoritairement de membres du conseil d’une municipalité, dont le budget est adopté par celle-ci ou dont le financement est assuré pour plus de la moitié par celle-ci sont éligibles. </w:t>
            </w:r>
          </w:p>
        </w:tc>
      </w:tr>
      <w:tr w:rsidR="0011414C" w:rsidRPr="0011414C" w14:paraId="2BA03336" w14:textId="77777777" w:rsidTr="001F4625">
        <w:trPr>
          <w:trHeight w:val="283"/>
        </w:trPr>
        <w:tc>
          <w:tcPr>
            <w:tcW w:w="1175" w:type="pct"/>
            <w:shd w:val="clear" w:color="auto" w:fill="auto"/>
            <w:tcMar>
              <w:right w:w="108" w:type="dxa"/>
            </w:tcMar>
          </w:tcPr>
          <w:p w14:paraId="7EB91DDF"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1EBBF484"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79" w:name="_Toc195798659"/>
            <w:bookmarkStart w:id="80" w:name="_Toc202359716"/>
            <w:bookmarkStart w:id="81" w:name="_Toc202359875"/>
            <w:bookmarkStart w:id="82" w:name="_Toc202449952"/>
            <w:r w:rsidRPr="0011414C">
              <w:rPr>
                <w:rFonts w:ascii="ZWAdobeF" w:eastAsia="Times New Roman" w:hAnsi="ZWAdobeF" w:cs="ZWAdobeF"/>
                <w:iCs/>
                <w:sz w:val="2"/>
                <w:szCs w:val="2"/>
              </w:rPr>
              <w:t>24B</w:t>
            </w:r>
            <w:r w:rsidRPr="0011414C">
              <w:rPr>
                <w:rFonts w:ascii="Calibri Light" w:eastAsia="Times New Roman" w:hAnsi="Calibri Light" w:cs="Calibri Light"/>
                <w:i/>
                <w:iCs/>
                <w:sz w:val="22"/>
                <w:szCs w:val="22"/>
              </w:rPr>
              <w:t>1.2.1.9</w:t>
            </w:r>
            <w:r w:rsidRPr="0011414C">
              <w:rPr>
                <w:rFonts w:ascii="Calibri Light" w:eastAsia="Times New Roman" w:hAnsi="Calibri Light" w:cs="Calibri Light"/>
                <w:i/>
                <w:iCs/>
                <w:sz w:val="22"/>
                <w:szCs w:val="22"/>
              </w:rPr>
              <w:tab/>
              <w:t>Les fonctionnaires fédéraux</w:t>
            </w:r>
            <w:bookmarkEnd w:id="79"/>
            <w:bookmarkEnd w:id="80"/>
            <w:bookmarkEnd w:id="81"/>
            <w:bookmarkEnd w:id="82"/>
            <w:r w:rsidRPr="0011414C">
              <w:rPr>
                <w:rFonts w:ascii="Calibri Light" w:eastAsia="Times New Roman" w:hAnsi="Calibri Light" w:cs="Calibri Light"/>
                <w:i/>
                <w:iCs/>
                <w:sz w:val="22"/>
                <w:szCs w:val="22"/>
              </w:rPr>
              <w:t xml:space="preserve"> </w:t>
            </w:r>
          </w:p>
        </w:tc>
      </w:tr>
      <w:tr w:rsidR="0011414C" w:rsidRPr="0011414C" w14:paraId="3F387E47" w14:textId="77777777" w:rsidTr="001F4625">
        <w:trPr>
          <w:trHeight w:val="283"/>
        </w:trPr>
        <w:tc>
          <w:tcPr>
            <w:tcW w:w="1175" w:type="pct"/>
            <w:shd w:val="clear" w:color="auto" w:fill="auto"/>
            <w:tcMar>
              <w:right w:w="108" w:type="dxa"/>
            </w:tcMar>
          </w:tcPr>
          <w:p w14:paraId="3BD96E7E"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1F70A361"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En vertu de la </w:t>
            </w:r>
            <w:r w:rsidRPr="0011414C">
              <w:rPr>
                <w:rFonts w:ascii="Calibri Light" w:hAnsi="Calibri Light" w:cs="Calibri Light"/>
                <w:i/>
                <w:iCs/>
                <w:sz w:val="22"/>
                <w:szCs w:val="22"/>
              </w:rPr>
              <w:t>Loi sur l’emploi dans la fonction publique</w:t>
            </w:r>
            <w:r w:rsidRPr="0011414C">
              <w:rPr>
                <w:rFonts w:ascii="Calibri Light" w:hAnsi="Calibri Light" w:cs="Calibri Light"/>
                <w:sz w:val="22"/>
                <w:szCs w:val="22"/>
              </w:rPr>
              <w:t xml:space="preserve"> (LC 2003, c. 22, art. 114 et 115, les fonctionnaires fédéraux doivent obtenir la permission de la Commission de la fonction publique du Canada pour poser leur candidature à une élection municipale. </w:t>
            </w:r>
          </w:p>
        </w:tc>
      </w:tr>
    </w:tbl>
    <w:p w14:paraId="755152EA"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0" w:type="pct"/>
        <w:tblLook w:val="01E0" w:firstRow="1" w:lastRow="1" w:firstColumn="1" w:lastColumn="1" w:noHBand="0" w:noVBand="0"/>
      </w:tblPr>
      <w:tblGrid>
        <w:gridCol w:w="2160"/>
        <w:gridCol w:w="7032"/>
      </w:tblGrid>
      <w:tr w:rsidR="0011414C" w:rsidRPr="0011414C" w14:paraId="14F5C6DF" w14:textId="77777777" w:rsidTr="00997499">
        <w:trPr>
          <w:trHeight w:val="283"/>
        </w:trPr>
        <w:tc>
          <w:tcPr>
            <w:tcW w:w="1175" w:type="pct"/>
            <w:shd w:val="clear" w:color="auto" w:fill="auto"/>
            <w:tcMar>
              <w:right w:w="108" w:type="dxa"/>
            </w:tcMar>
          </w:tcPr>
          <w:p w14:paraId="4BE6D524"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718BA2E9"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83" w:name="_Toc195798660"/>
            <w:bookmarkStart w:id="84" w:name="_Toc202359717"/>
            <w:bookmarkStart w:id="85" w:name="_Toc202359876"/>
            <w:bookmarkStart w:id="86" w:name="_Toc202449953"/>
            <w:r w:rsidRPr="0011414C">
              <w:rPr>
                <w:rFonts w:ascii="ZWAdobeF" w:eastAsia="Times New Roman" w:hAnsi="ZWAdobeF" w:cs="ZWAdobeF"/>
                <w:iCs/>
                <w:sz w:val="2"/>
                <w:szCs w:val="2"/>
              </w:rPr>
              <w:t>25B</w:t>
            </w:r>
            <w:r w:rsidRPr="0011414C">
              <w:rPr>
                <w:rFonts w:ascii="Calibri Light" w:eastAsia="Times New Roman" w:hAnsi="Calibri Light" w:cs="Calibri Light"/>
                <w:i/>
                <w:iCs/>
                <w:sz w:val="22"/>
                <w:szCs w:val="22"/>
              </w:rPr>
              <w:t>1.2.1.10</w:t>
            </w:r>
            <w:r w:rsidRPr="0011414C">
              <w:rPr>
                <w:rFonts w:ascii="Calibri Light" w:eastAsia="Times New Roman" w:hAnsi="Calibri Light" w:cs="Calibri Light"/>
                <w:i/>
                <w:iCs/>
                <w:sz w:val="22"/>
                <w:szCs w:val="22"/>
              </w:rPr>
              <w:tab/>
              <w:t>Les membres du personnel électoral de la municipalité</w:t>
            </w:r>
            <w:bookmarkEnd w:id="83"/>
            <w:bookmarkEnd w:id="84"/>
            <w:bookmarkEnd w:id="85"/>
            <w:bookmarkEnd w:id="86"/>
            <w:r w:rsidRPr="0011414C">
              <w:rPr>
                <w:rFonts w:ascii="Calibri Light" w:eastAsia="Times New Roman" w:hAnsi="Calibri Light" w:cs="Calibri Light"/>
                <w:i/>
                <w:iCs/>
                <w:sz w:val="22"/>
                <w:szCs w:val="22"/>
              </w:rPr>
              <w:t xml:space="preserve"> </w:t>
            </w:r>
          </w:p>
        </w:tc>
      </w:tr>
      <w:tr w:rsidR="0011414C" w:rsidRPr="0011414C" w14:paraId="6137E518" w14:textId="77777777" w:rsidTr="00997499">
        <w:trPr>
          <w:trHeight w:val="283"/>
        </w:trPr>
        <w:tc>
          <w:tcPr>
            <w:tcW w:w="1175" w:type="pct"/>
            <w:shd w:val="clear" w:color="auto" w:fill="auto"/>
            <w:tcMar>
              <w:right w:w="108" w:type="dxa"/>
            </w:tcMar>
          </w:tcPr>
          <w:p w14:paraId="33DB272A"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63 (3°) </w:t>
            </w:r>
          </w:p>
        </w:tc>
        <w:tc>
          <w:tcPr>
            <w:tcW w:w="3825" w:type="pct"/>
            <w:shd w:val="clear" w:color="auto" w:fill="auto"/>
            <w:tcMar>
              <w:left w:w="108" w:type="dxa"/>
              <w:right w:w="108" w:type="dxa"/>
            </w:tcMar>
          </w:tcPr>
          <w:p w14:paraId="797A3B0A"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membres du personnel électoral de la municipalité sont inéligibles aux postes de membres du conseil de cette municipalité. </w:t>
            </w:r>
          </w:p>
        </w:tc>
      </w:tr>
      <w:tr w:rsidR="0011414C" w:rsidRPr="0011414C" w14:paraId="3026B176" w14:textId="77777777" w:rsidTr="00997499">
        <w:trPr>
          <w:trHeight w:val="283"/>
        </w:trPr>
        <w:tc>
          <w:tcPr>
            <w:tcW w:w="1175" w:type="pct"/>
            <w:shd w:val="clear" w:color="auto" w:fill="auto"/>
            <w:tcMar>
              <w:right w:w="108" w:type="dxa"/>
            </w:tcMar>
          </w:tcPr>
          <w:p w14:paraId="385CAA4D"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68 </w:t>
            </w:r>
          </w:p>
        </w:tc>
        <w:tc>
          <w:tcPr>
            <w:tcW w:w="3825" w:type="pct"/>
            <w:shd w:val="clear" w:color="auto" w:fill="auto"/>
            <w:tcMar>
              <w:left w:w="108" w:type="dxa"/>
              <w:right w:w="108" w:type="dxa"/>
            </w:tcMar>
          </w:tcPr>
          <w:p w14:paraId="55FE2AFB" w14:textId="77777777" w:rsidR="0011414C" w:rsidRPr="0011414C" w:rsidRDefault="0011414C" w:rsidP="00997499">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personnes qui font partie du personnel électoral sont : </w:t>
            </w:r>
          </w:p>
          <w:p w14:paraId="12C3C550" w14:textId="77777777" w:rsidR="0011414C" w:rsidRPr="00997499" w:rsidRDefault="0011414C" w:rsidP="00997499">
            <w:pPr>
              <w:pStyle w:val="Paragraphedeliste"/>
              <w:numPr>
                <w:ilvl w:val="0"/>
                <w:numId w:val="23"/>
              </w:numPr>
              <w:spacing w:before="120" w:after="0" w:line="240" w:lineRule="auto"/>
              <w:ind w:left="425" w:hanging="284"/>
              <w:jc w:val="both"/>
              <w:rPr>
                <w:rFonts w:ascii="Calibri Light" w:hAnsi="Calibri Light" w:cs="Calibri Light"/>
                <w:sz w:val="22"/>
                <w:szCs w:val="22"/>
              </w:rPr>
            </w:pPr>
            <w:r w:rsidRPr="00997499">
              <w:rPr>
                <w:rFonts w:ascii="Calibri Light" w:hAnsi="Calibri Light" w:cs="Calibri Light"/>
                <w:sz w:val="22"/>
                <w:szCs w:val="22"/>
              </w:rPr>
              <w:t xml:space="preserve">La présidente ou le président </w:t>
            </w:r>
            <w:proofErr w:type="gramStart"/>
            <w:r w:rsidRPr="00997499">
              <w:rPr>
                <w:rFonts w:ascii="Calibri Light" w:hAnsi="Calibri Light" w:cs="Calibri Light"/>
                <w:sz w:val="22"/>
                <w:szCs w:val="22"/>
              </w:rPr>
              <w:t>d’élection;</w:t>
            </w:r>
            <w:proofErr w:type="gramEnd"/>
          </w:p>
          <w:p w14:paraId="7B7557A4"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5FB016A7" w14:textId="77777777" w:rsidR="0011414C" w:rsidRPr="0011414C" w:rsidRDefault="0011414C" w:rsidP="00997499">
            <w:pPr>
              <w:numPr>
                <w:ilvl w:val="0"/>
                <w:numId w:val="6"/>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Les adjointes et les adjoints du président </w:t>
            </w:r>
            <w:proofErr w:type="gramStart"/>
            <w:r w:rsidRPr="0011414C">
              <w:rPr>
                <w:rFonts w:ascii="Calibri Light" w:hAnsi="Calibri Light" w:cs="Calibri Light"/>
                <w:sz w:val="22"/>
                <w:szCs w:val="22"/>
              </w:rPr>
              <w:t>d’élection;</w:t>
            </w:r>
            <w:proofErr w:type="gramEnd"/>
          </w:p>
          <w:p w14:paraId="0161EA0D"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245C9EFC" w14:textId="77777777" w:rsidR="0011414C" w:rsidRPr="0011414C" w:rsidRDefault="0011414C" w:rsidP="00997499">
            <w:pPr>
              <w:numPr>
                <w:ilvl w:val="0"/>
                <w:numId w:val="6"/>
              </w:numPr>
              <w:spacing w:after="0" w:line="240" w:lineRule="auto"/>
              <w:ind w:left="425" w:hanging="284"/>
              <w:contextualSpacing/>
              <w:jc w:val="both"/>
              <w:rPr>
                <w:rFonts w:ascii="Calibri Light" w:hAnsi="Calibri Light" w:cs="Calibri Light"/>
                <w:sz w:val="22"/>
                <w:szCs w:val="22"/>
              </w:rPr>
            </w:pPr>
            <w:proofErr w:type="spellStart"/>
            <w:r w:rsidRPr="0011414C">
              <w:rPr>
                <w:rFonts w:ascii="Calibri Light" w:hAnsi="Calibri Light" w:cs="Calibri Light"/>
                <w:sz w:val="22"/>
                <w:szCs w:val="22"/>
              </w:rPr>
              <w:t>La</w:t>
            </w:r>
            <w:proofErr w:type="spellEnd"/>
            <w:r w:rsidRPr="0011414C">
              <w:rPr>
                <w:rFonts w:ascii="Calibri Light" w:hAnsi="Calibri Light" w:cs="Calibri Light"/>
                <w:sz w:val="22"/>
                <w:szCs w:val="22"/>
              </w:rPr>
              <w:t xml:space="preserve"> ou le secrétaire </w:t>
            </w:r>
            <w:proofErr w:type="gramStart"/>
            <w:r w:rsidRPr="0011414C">
              <w:rPr>
                <w:rFonts w:ascii="Calibri Light" w:hAnsi="Calibri Light" w:cs="Calibri Light"/>
                <w:sz w:val="22"/>
                <w:szCs w:val="22"/>
              </w:rPr>
              <w:t>d’élection;</w:t>
            </w:r>
            <w:proofErr w:type="gramEnd"/>
          </w:p>
          <w:p w14:paraId="104BEE1C"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4BFA6EDE" w14:textId="77777777" w:rsidR="0011414C" w:rsidRPr="0011414C" w:rsidRDefault="0011414C" w:rsidP="00997499">
            <w:pPr>
              <w:numPr>
                <w:ilvl w:val="0"/>
                <w:numId w:val="6"/>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Les scrutatrices et </w:t>
            </w:r>
            <w:proofErr w:type="gramStart"/>
            <w:r w:rsidRPr="0011414C">
              <w:rPr>
                <w:rFonts w:ascii="Calibri Light" w:hAnsi="Calibri Light" w:cs="Calibri Light"/>
                <w:sz w:val="22"/>
                <w:szCs w:val="22"/>
              </w:rPr>
              <w:t>scrutateurs;</w:t>
            </w:r>
            <w:proofErr w:type="gramEnd"/>
          </w:p>
          <w:p w14:paraId="617C0FCD"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6F772933" w14:textId="77777777" w:rsidR="0011414C" w:rsidRPr="0011414C" w:rsidRDefault="0011414C" w:rsidP="00997499">
            <w:pPr>
              <w:numPr>
                <w:ilvl w:val="0"/>
                <w:numId w:val="6"/>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Les secrétaires des bureaux de </w:t>
            </w:r>
            <w:proofErr w:type="gramStart"/>
            <w:r w:rsidRPr="0011414C">
              <w:rPr>
                <w:rFonts w:ascii="Calibri Light" w:hAnsi="Calibri Light" w:cs="Calibri Light"/>
                <w:sz w:val="22"/>
                <w:szCs w:val="22"/>
              </w:rPr>
              <w:t>vote;</w:t>
            </w:r>
            <w:proofErr w:type="gramEnd"/>
          </w:p>
          <w:p w14:paraId="497481C9"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15A3EA64" w14:textId="77777777" w:rsidR="0011414C" w:rsidRPr="0011414C" w:rsidRDefault="0011414C" w:rsidP="00997499">
            <w:pPr>
              <w:numPr>
                <w:ilvl w:val="0"/>
                <w:numId w:val="6"/>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Les membres de la table de vérification de l’identité des </w:t>
            </w:r>
            <w:proofErr w:type="gramStart"/>
            <w:r w:rsidRPr="0011414C">
              <w:rPr>
                <w:rFonts w:ascii="Calibri Light" w:hAnsi="Calibri Light" w:cs="Calibri Light"/>
                <w:sz w:val="22"/>
                <w:szCs w:val="22"/>
              </w:rPr>
              <w:t>électeurs;</w:t>
            </w:r>
            <w:proofErr w:type="gramEnd"/>
          </w:p>
          <w:p w14:paraId="4C63C728"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2ADC38A7" w14:textId="77777777" w:rsidR="0011414C" w:rsidRPr="0011414C" w:rsidRDefault="0011414C" w:rsidP="00997499">
            <w:pPr>
              <w:numPr>
                <w:ilvl w:val="0"/>
                <w:numId w:val="7"/>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Les membres d’une commission de révision et le personnel qui y est affecté (p. ex., les secrétaires, les agents réviseurs</w:t>
            </w:r>
            <w:proofErr w:type="gramStart"/>
            <w:r w:rsidRPr="0011414C">
              <w:rPr>
                <w:rFonts w:ascii="Calibri Light" w:hAnsi="Calibri Light" w:cs="Calibri Light"/>
                <w:sz w:val="22"/>
                <w:szCs w:val="22"/>
              </w:rPr>
              <w:t>);</w:t>
            </w:r>
            <w:proofErr w:type="gramEnd"/>
          </w:p>
          <w:p w14:paraId="5D762074"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17C7EE6A" w14:textId="77777777" w:rsidR="0011414C" w:rsidRPr="0011414C" w:rsidRDefault="0011414C" w:rsidP="00997499">
            <w:pPr>
              <w:numPr>
                <w:ilvl w:val="0"/>
                <w:numId w:val="7"/>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Toute personne dont les services sont requis à titre </w:t>
            </w:r>
            <w:proofErr w:type="gramStart"/>
            <w:r w:rsidRPr="0011414C">
              <w:rPr>
                <w:rFonts w:ascii="Calibri Light" w:hAnsi="Calibri Light" w:cs="Calibri Light"/>
                <w:sz w:val="22"/>
                <w:szCs w:val="22"/>
              </w:rPr>
              <w:t>temporaire;</w:t>
            </w:r>
            <w:proofErr w:type="gramEnd"/>
          </w:p>
          <w:p w14:paraId="6C121E0A"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0E17550E" w14:textId="77777777" w:rsidR="0011414C" w:rsidRPr="0011414C" w:rsidRDefault="0011414C" w:rsidP="00997499">
            <w:pPr>
              <w:numPr>
                <w:ilvl w:val="0"/>
                <w:numId w:val="7"/>
              </w:numPr>
              <w:spacing w:after="12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Les préposées et préposés à l’information et au maintien de l’ordre (PRIMO). </w:t>
            </w:r>
          </w:p>
        </w:tc>
      </w:tr>
      <w:tr w:rsidR="0011414C" w:rsidRPr="0011414C" w14:paraId="77B769F4" w14:textId="77777777" w:rsidTr="00997499">
        <w:trPr>
          <w:trHeight w:val="283"/>
        </w:trPr>
        <w:tc>
          <w:tcPr>
            <w:tcW w:w="1175" w:type="pct"/>
            <w:shd w:val="clear" w:color="auto" w:fill="auto"/>
            <w:tcMar>
              <w:right w:w="108" w:type="dxa"/>
            </w:tcMar>
          </w:tcPr>
          <w:p w14:paraId="5772B842"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6713A540"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87" w:name="_Toc195798661"/>
            <w:bookmarkStart w:id="88" w:name="_Toc202359718"/>
            <w:bookmarkStart w:id="89" w:name="_Toc202359877"/>
            <w:bookmarkStart w:id="90" w:name="_Toc202449954"/>
            <w:r w:rsidRPr="0011414C">
              <w:rPr>
                <w:rFonts w:ascii="ZWAdobeF" w:eastAsia="Times New Roman" w:hAnsi="ZWAdobeF" w:cs="ZWAdobeF"/>
                <w:iCs/>
                <w:sz w:val="2"/>
                <w:szCs w:val="2"/>
              </w:rPr>
              <w:t>26B</w:t>
            </w:r>
            <w:r w:rsidRPr="0011414C">
              <w:rPr>
                <w:rFonts w:ascii="Calibri Light" w:eastAsia="Times New Roman" w:hAnsi="Calibri Light" w:cs="Calibri Light"/>
                <w:i/>
                <w:iCs/>
                <w:sz w:val="22"/>
                <w:szCs w:val="22"/>
              </w:rPr>
              <w:t>1.2.1.11</w:t>
            </w:r>
            <w:r w:rsidRPr="0011414C">
              <w:rPr>
                <w:rFonts w:ascii="Calibri Light" w:eastAsia="Times New Roman" w:hAnsi="Calibri Light" w:cs="Calibri Light"/>
                <w:i/>
                <w:iCs/>
                <w:sz w:val="22"/>
                <w:szCs w:val="22"/>
              </w:rPr>
              <w:tab/>
              <w:t>Les agents officiels et les représentants officiels dans les municipalités de 5 000 habitants ou plus</w:t>
            </w:r>
            <w:bookmarkEnd w:id="87"/>
            <w:bookmarkEnd w:id="88"/>
            <w:bookmarkEnd w:id="89"/>
            <w:bookmarkEnd w:id="90"/>
            <w:r w:rsidRPr="0011414C">
              <w:rPr>
                <w:rFonts w:ascii="Calibri Light" w:eastAsia="Times New Roman" w:hAnsi="Calibri Light" w:cs="Calibri Light"/>
                <w:i/>
                <w:iCs/>
                <w:sz w:val="22"/>
                <w:szCs w:val="22"/>
              </w:rPr>
              <w:t xml:space="preserve"> </w:t>
            </w:r>
          </w:p>
        </w:tc>
      </w:tr>
      <w:tr w:rsidR="0011414C" w:rsidRPr="0011414C" w14:paraId="2884F415" w14:textId="77777777" w:rsidTr="00997499">
        <w:trPr>
          <w:trHeight w:val="283"/>
        </w:trPr>
        <w:tc>
          <w:tcPr>
            <w:tcW w:w="1175" w:type="pct"/>
            <w:shd w:val="clear" w:color="auto" w:fill="auto"/>
            <w:tcMar>
              <w:right w:w="108" w:type="dxa"/>
            </w:tcMar>
          </w:tcPr>
          <w:p w14:paraId="5268B073"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63 (4°) </w:t>
            </w:r>
          </w:p>
          <w:p w14:paraId="1545FA88" w14:textId="77777777" w:rsidR="0011414C" w:rsidRPr="0011414C" w:rsidRDefault="0011414C" w:rsidP="00D2755A">
            <w:pPr>
              <w:spacing w:before="120" w:after="0" w:line="240" w:lineRule="auto"/>
              <w:jc w:val="both"/>
              <w:rPr>
                <w:rFonts w:ascii="Calibri Light" w:hAnsi="Calibri Light" w:cs="Calibri Light"/>
                <w:sz w:val="22"/>
                <w:szCs w:val="22"/>
              </w:rPr>
            </w:pPr>
          </w:p>
          <w:p w14:paraId="38A8E336" w14:textId="77777777" w:rsidR="0011414C" w:rsidRPr="0011414C" w:rsidRDefault="0011414C" w:rsidP="00D2755A">
            <w:pPr>
              <w:spacing w:before="120" w:after="0" w:line="240" w:lineRule="auto"/>
              <w:jc w:val="both"/>
              <w:rPr>
                <w:rFonts w:ascii="Calibri Light" w:hAnsi="Calibri Light" w:cs="Calibri Light"/>
                <w:sz w:val="22"/>
                <w:szCs w:val="22"/>
              </w:rPr>
            </w:pPr>
          </w:p>
          <w:p w14:paraId="4221641C"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365 </w:t>
            </w:r>
          </w:p>
        </w:tc>
        <w:tc>
          <w:tcPr>
            <w:tcW w:w="3825" w:type="pct"/>
            <w:shd w:val="clear" w:color="auto" w:fill="auto"/>
            <w:tcMar>
              <w:left w:w="108" w:type="dxa"/>
              <w:right w:w="108" w:type="dxa"/>
            </w:tcMar>
          </w:tcPr>
          <w:p w14:paraId="160A69AE"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eastAsia="Times New Roman" w:hAnsi="Calibri Light" w:cs="Calibri Light"/>
                <w:sz w:val="22"/>
                <w:szCs w:val="22"/>
              </w:rPr>
              <w:t xml:space="preserve">Les agentes officielles, les agents officiels, leurs adjointes et adjoints, les représentantes officielles et représentants officiels des partis détenant une autorisation de la municipalité ainsi que les représentants officiels et agents officiels des candidats indépendants autorisés à l’élection en cours (à l’exception des candidats indépendants autorisés qui se désignent eux-mêmes à ces rôles) ne peuvent pas poser leur candidature dans les </w:t>
            </w:r>
            <w:r w:rsidRPr="0011414C">
              <w:rPr>
                <w:rFonts w:ascii="Calibri Light" w:eastAsia="Times New Roman" w:hAnsi="Calibri Light" w:cs="Calibri Light"/>
                <w:b/>
                <w:bCs/>
                <w:sz w:val="22"/>
                <w:szCs w:val="22"/>
              </w:rPr>
              <w:t>municipalités régies par le chapitre XIII du titre I de la LERM</w:t>
            </w:r>
            <w:r w:rsidRPr="0011414C">
              <w:rPr>
                <w:rFonts w:ascii="Calibri Light" w:eastAsia="Times New Roman" w:hAnsi="Calibri Light" w:cs="Calibri Light"/>
                <w:sz w:val="22"/>
                <w:szCs w:val="22"/>
              </w:rPr>
              <w:t xml:space="preserve">, c’est-à-dire les municipalités de 5 000 habitants ou plus. </w:t>
            </w:r>
          </w:p>
        </w:tc>
      </w:tr>
      <w:tr w:rsidR="0011414C" w:rsidRPr="0011414C" w14:paraId="6C5A6CBF" w14:textId="77777777" w:rsidTr="00997499">
        <w:trPr>
          <w:trHeight w:val="283"/>
        </w:trPr>
        <w:tc>
          <w:tcPr>
            <w:tcW w:w="1175" w:type="pct"/>
            <w:shd w:val="clear" w:color="auto" w:fill="auto"/>
            <w:tcMar>
              <w:right w:w="108" w:type="dxa"/>
            </w:tcMar>
          </w:tcPr>
          <w:p w14:paraId="0F948221"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4F50DDD1"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91" w:name="_Toc195798411"/>
            <w:bookmarkStart w:id="92" w:name="_Toc195798662"/>
            <w:bookmarkStart w:id="93" w:name="_Toc202359719"/>
            <w:bookmarkStart w:id="94" w:name="_Toc202359878"/>
            <w:bookmarkStart w:id="95" w:name="_Toc202449955"/>
            <w:r w:rsidRPr="0011414C">
              <w:rPr>
                <w:rFonts w:ascii="ZWAdobeF" w:eastAsia="Calibri" w:hAnsi="ZWAdobeF" w:cs="ZWAdobeF"/>
                <w:bCs/>
                <w:sz w:val="2"/>
                <w:szCs w:val="2"/>
              </w:rPr>
              <w:t>7B</w:t>
            </w:r>
            <w:r w:rsidRPr="0011414C">
              <w:rPr>
                <w:rFonts w:ascii="Calibri Light" w:eastAsia="Calibri" w:hAnsi="Calibri Light" w:cs="Calibri Light"/>
                <w:b/>
                <w:bCs/>
                <w:sz w:val="22"/>
                <w:szCs w:val="22"/>
              </w:rPr>
              <w:t>1.2.2</w:t>
            </w:r>
            <w:r w:rsidRPr="0011414C">
              <w:rPr>
                <w:rFonts w:ascii="Calibri Light" w:eastAsia="Calibri" w:hAnsi="Calibri Light" w:cs="Calibri Light"/>
                <w:b/>
                <w:bCs/>
                <w:sz w:val="22"/>
                <w:szCs w:val="22"/>
              </w:rPr>
              <w:tab/>
              <w:t>L’inéligibilité liée au défaut de respecter certaines dispositions du chapitre XIII du titre 1 dans les municipalités de 5 000 habitants ou plus</w:t>
            </w:r>
            <w:bookmarkEnd w:id="91"/>
            <w:bookmarkEnd w:id="92"/>
            <w:bookmarkEnd w:id="93"/>
            <w:bookmarkEnd w:id="94"/>
            <w:bookmarkEnd w:id="95"/>
            <w:r w:rsidRPr="0011414C">
              <w:rPr>
                <w:rFonts w:ascii="Calibri Light" w:eastAsia="Calibri" w:hAnsi="Calibri Light" w:cs="Calibri Light"/>
                <w:b/>
                <w:bCs/>
                <w:sz w:val="22"/>
                <w:szCs w:val="22"/>
              </w:rPr>
              <w:t xml:space="preserve"> </w:t>
            </w:r>
          </w:p>
        </w:tc>
      </w:tr>
      <w:tr w:rsidR="0011414C" w:rsidRPr="0011414C" w14:paraId="7CA057AB" w14:textId="77777777" w:rsidTr="00997499">
        <w:trPr>
          <w:trHeight w:val="283"/>
        </w:trPr>
        <w:tc>
          <w:tcPr>
            <w:tcW w:w="1175" w:type="pct"/>
            <w:shd w:val="clear" w:color="auto" w:fill="auto"/>
            <w:tcMar>
              <w:right w:w="108" w:type="dxa"/>
            </w:tcMar>
          </w:tcPr>
          <w:p w14:paraId="640AC2B6"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64 </w:t>
            </w:r>
          </w:p>
        </w:tc>
        <w:tc>
          <w:tcPr>
            <w:tcW w:w="3825" w:type="pct"/>
            <w:shd w:val="clear" w:color="auto" w:fill="auto"/>
            <w:tcMar>
              <w:left w:w="108" w:type="dxa"/>
              <w:right w:w="108" w:type="dxa"/>
            </w:tcMar>
          </w:tcPr>
          <w:p w14:paraId="0BDCAC8B"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Cette inéligibilité s’applique aux partis autorisés et aux candidats indépendants qui ne produisent pas les rapports exigés par la loi. </w:t>
            </w:r>
          </w:p>
          <w:p w14:paraId="2BD3FD9B"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b/>
                <w:bCs/>
                <w:sz w:val="22"/>
                <w:szCs w:val="22"/>
              </w:rPr>
              <w:t xml:space="preserve">Ce type d’inéligibilité ne s’applique pas seulement dans la municipalité où les défauts ont été constatés ; elle s’applique également dans toutes les autres municipalités du Québec. </w:t>
            </w:r>
          </w:p>
          <w:p w14:paraId="7EB4E41E"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Une personne qui est inéligible en vertu de l’article 64 de la LERM ne peut pas poser sa candidature à nouveau, ni dans sa municipalité ni dans une autre municipalité, tant que dure l’inéligibilité, même si elle a la qualité d’électeur et qu’elle répond aux autres conditions requises pour poser sa candidature. </w:t>
            </w:r>
          </w:p>
        </w:tc>
      </w:tr>
    </w:tbl>
    <w:p w14:paraId="2E50363B"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0" w:type="pct"/>
        <w:tblLook w:val="01E0" w:firstRow="1" w:lastRow="1" w:firstColumn="1" w:lastColumn="1" w:noHBand="0" w:noVBand="0"/>
      </w:tblPr>
      <w:tblGrid>
        <w:gridCol w:w="2160"/>
        <w:gridCol w:w="7032"/>
      </w:tblGrid>
      <w:tr w:rsidR="0011414C" w:rsidRPr="0011414C" w14:paraId="43815853" w14:textId="77777777" w:rsidTr="00EA3ECD">
        <w:trPr>
          <w:trHeight w:val="283"/>
        </w:trPr>
        <w:tc>
          <w:tcPr>
            <w:tcW w:w="1175" w:type="pct"/>
            <w:shd w:val="clear" w:color="auto" w:fill="auto"/>
            <w:tcMar>
              <w:right w:w="108" w:type="dxa"/>
            </w:tcMar>
          </w:tcPr>
          <w:p w14:paraId="563D39B1"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05DB275A"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96" w:name="_Toc195798663"/>
            <w:bookmarkStart w:id="97" w:name="_Toc202359720"/>
            <w:bookmarkStart w:id="98" w:name="_Toc202359879"/>
            <w:bookmarkStart w:id="99" w:name="_Toc202449956"/>
            <w:r w:rsidRPr="0011414C">
              <w:rPr>
                <w:rFonts w:ascii="ZWAdobeF" w:eastAsia="Times New Roman" w:hAnsi="ZWAdobeF" w:cs="ZWAdobeF"/>
                <w:iCs/>
                <w:sz w:val="2"/>
                <w:szCs w:val="2"/>
              </w:rPr>
              <w:t>27B</w:t>
            </w:r>
            <w:r w:rsidRPr="0011414C">
              <w:rPr>
                <w:rFonts w:ascii="Calibri Light" w:eastAsia="Times New Roman" w:hAnsi="Calibri Light" w:cs="Calibri Light"/>
                <w:i/>
                <w:iCs/>
                <w:sz w:val="22"/>
                <w:szCs w:val="22"/>
              </w:rPr>
              <w:t>1.2.2.1</w:t>
            </w:r>
            <w:r w:rsidRPr="0011414C">
              <w:rPr>
                <w:rFonts w:ascii="Calibri Light" w:eastAsia="Times New Roman" w:hAnsi="Calibri Light" w:cs="Calibri Light"/>
                <w:i/>
                <w:iCs/>
                <w:sz w:val="22"/>
                <w:szCs w:val="22"/>
              </w:rPr>
              <w:tab/>
              <w:t>Le défaut, pour un parti, de transmettre le rapport de dépenses électorales ou le rapport financier dans les municipalités de 5 000 habitants ou plus</w:t>
            </w:r>
            <w:bookmarkEnd w:id="96"/>
            <w:bookmarkEnd w:id="97"/>
            <w:bookmarkEnd w:id="98"/>
            <w:bookmarkEnd w:id="99"/>
            <w:r w:rsidRPr="0011414C">
              <w:rPr>
                <w:rFonts w:ascii="Calibri Light" w:eastAsia="Times New Roman" w:hAnsi="Calibri Light" w:cs="Calibri Light"/>
                <w:i/>
                <w:iCs/>
                <w:sz w:val="22"/>
                <w:szCs w:val="22"/>
              </w:rPr>
              <w:t xml:space="preserve"> </w:t>
            </w:r>
          </w:p>
        </w:tc>
      </w:tr>
      <w:tr w:rsidR="0011414C" w:rsidRPr="0011414C" w14:paraId="6EDE7BC0" w14:textId="77777777" w:rsidTr="00EA3ECD">
        <w:trPr>
          <w:trHeight w:val="283"/>
        </w:trPr>
        <w:tc>
          <w:tcPr>
            <w:tcW w:w="1175" w:type="pct"/>
            <w:shd w:val="clear" w:color="auto" w:fill="auto"/>
            <w:tcMar>
              <w:right w:w="108" w:type="dxa"/>
            </w:tcMar>
          </w:tcPr>
          <w:p w14:paraId="54263D92"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64, al. 1 </w:t>
            </w:r>
          </w:p>
        </w:tc>
        <w:tc>
          <w:tcPr>
            <w:tcW w:w="3825" w:type="pct"/>
            <w:shd w:val="clear" w:color="auto" w:fill="auto"/>
            <w:tcMar>
              <w:left w:w="108" w:type="dxa"/>
              <w:right w:w="108" w:type="dxa"/>
            </w:tcMar>
          </w:tcPr>
          <w:p w14:paraId="5A14E693" w14:textId="77777777" w:rsidR="0011414C" w:rsidRPr="0011414C" w:rsidRDefault="0011414C" w:rsidP="00EA3ECD">
            <w:pPr>
              <w:spacing w:before="120" w:after="0" w:line="240" w:lineRule="auto"/>
              <w:jc w:val="both"/>
              <w:rPr>
                <w:rFonts w:ascii="Calibri Light" w:hAnsi="Calibri Light" w:cs="Calibri Light"/>
                <w:sz w:val="22"/>
                <w:szCs w:val="22"/>
              </w:rPr>
            </w:pPr>
            <w:proofErr w:type="spellStart"/>
            <w:r w:rsidRPr="0011414C">
              <w:rPr>
                <w:rFonts w:ascii="Calibri Light" w:hAnsi="Calibri Light" w:cs="Calibri Light"/>
                <w:sz w:val="22"/>
                <w:szCs w:val="22"/>
              </w:rPr>
              <w:t>La</w:t>
            </w:r>
            <w:proofErr w:type="spellEnd"/>
            <w:r w:rsidRPr="0011414C">
              <w:rPr>
                <w:rFonts w:ascii="Calibri Light" w:hAnsi="Calibri Light" w:cs="Calibri Light"/>
                <w:sz w:val="22"/>
                <w:szCs w:val="22"/>
              </w:rPr>
              <w:t xml:space="preserve"> ou le chef d’un parti qui n’a pas transmis son rapport financier ou son rapport de dépenses électorales exigé par la LERM dans les délais prévus est inéligible tant qu’il n’a pas transmis : </w:t>
            </w:r>
          </w:p>
        </w:tc>
      </w:tr>
      <w:tr w:rsidR="0011414C" w:rsidRPr="0011414C" w14:paraId="0653098C" w14:textId="77777777" w:rsidTr="00EA3ECD">
        <w:trPr>
          <w:trHeight w:val="283"/>
        </w:trPr>
        <w:tc>
          <w:tcPr>
            <w:tcW w:w="1175" w:type="pct"/>
            <w:shd w:val="clear" w:color="auto" w:fill="auto"/>
            <w:tcMar>
              <w:right w:w="108" w:type="dxa"/>
            </w:tcMar>
          </w:tcPr>
          <w:p w14:paraId="683E7999"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408 </w:t>
            </w:r>
          </w:p>
        </w:tc>
        <w:tc>
          <w:tcPr>
            <w:tcW w:w="3825" w:type="pct"/>
            <w:shd w:val="clear" w:color="auto" w:fill="auto"/>
            <w:tcMar>
              <w:left w:w="108" w:type="dxa"/>
              <w:right w:w="108" w:type="dxa"/>
            </w:tcMar>
          </w:tcPr>
          <w:p w14:paraId="3FCBBE5F" w14:textId="77777777" w:rsidR="0011414C" w:rsidRPr="00534578" w:rsidRDefault="0011414C" w:rsidP="00534578">
            <w:pPr>
              <w:pStyle w:val="Paragraphedeliste"/>
              <w:numPr>
                <w:ilvl w:val="0"/>
                <w:numId w:val="28"/>
              </w:numPr>
              <w:spacing w:before="120" w:after="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 xml:space="preserve">Le rapport financier de fermeture à la suite du retrait d’autorisation du parti (au plus tard </w:t>
            </w:r>
            <w:r w:rsidRPr="00534578">
              <w:rPr>
                <w:rFonts w:ascii="Calibri Light" w:hAnsi="Calibri Light" w:cs="Calibri Light"/>
                <w:b/>
                <w:bCs/>
                <w:sz w:val="22"/>
                <w:szCs w:val="22"/>
              </w:rPr>
              <w:t>60 jours</w:t>
            </w:r>
            <w:r w:rsidRPr="00534578">
              <w:rPr>
                <w:rFonts w:ascii="Calibri Light" w:hAnsi="Calibri Light" w:cs="Calibri Light"/>
                <w:sz w:val="22"/>
                <w:szCs w:val="22"/>
              </w:rPr>
              <w:t xml:space="preserve"> après le retrait</w:t>
            </w:r>
            <w:proofErr w:type="gramStart"/>
            <w:r w:rsidRPr="00534578">
              <w:rPr>
                <w:rFonts w:ascii="Calibri Light" w:hAnsi="Calibri Light" w:cs="Calibri Light"/>
                <w:sz w:val="22"/>
                <w:szCs w:val="22"/>
              </w:rPr>
              <w:t>);</w:t>
            </w:r>
            <w:proofErr w:type="gramEnd"/>
            <w:r w:rsidRPr="00534578">
              <w:rPr>
                <w:rFonts w:ascii="Calibri Light" w:hAnsi="Calibri Light" w:cs="Calibri Light"/>
                <w:sz w:val="22"/>
                <w:szCs w:val="22"/>
              </w:rPr>
              <w:t xml:space="preserve"> </w:t>
            </w:r>
          </w:p>
        </w:tc>
      </w:tr>
      <w:tr w:rsidR="0011414C" w:rsidRPr="0011414C" w14:paraId="3E4E7677" w14:textId="77777777" w:rsidTr="00EA3ECD">
        <w:trPr>
          <w:trHeight w:val="283"/>
        </w:trPr>
        <w:tc>
          <w:tcPr>
            <w:tcW w:w="1175" w:type="pct"/>
            <w:shd w:val="clear" w:color="auto" w:fill="auto"/>
            <w:tcMar>
              <w:right w:w="108" w:type="dxa"/>
            </w:tcMar>
          </w:tcPr>
          <w:p w14:paraId="3AA1FAD4"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art. 419</w:t>
            </w:r>
          </w:p>
        </w:tc>
        <w:tc>
          <w:tcPr>
            <w:tcW w:w="3825" w:type="pct"/>
            <w:shd w:val="clear" w:color="auto" w:fill="auto"/>
            <w:tcMar>
              <w:left w:w="108" w:type="dxa"/>
              <w:right w:w="108" w:type="dxa"/>
            </w:tcMar>
          </w:tcPr>
          <w:p w14:paraId="73206EFB" w14:textId="77777777" w:rsidR="0011414C" w:rsidRPr="00534578" w:rsidRDefault="0011414C" w:rsidP="00534578">
            <w:pPr>
              <w:pStyle w:val="Paragraphedeliste"/>
              <w:numPr>
                <w:ilvl w:val="0"/>
                <w:numId w:val="22"/>
              </w:numPr>
              <w:spacing w:before="120" w:after="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 xml:space="preserve">Le rapport financier des partis requérants à la suite d’une fusion (au plus tard </w:t>
            </w:r>
            <w:r w:rsidRPr="00534578">
              <w:rPr>
                <w:rFonts w:ascii="Calibri Light" w:hAnsi="Calibri Light" w:cs="Calibri Light"/>
                <w:b/>
                <w:bCs/>
                <w:sz w:val="22"/>
                <w:szCs w:val="22"/>
              </w:rPr>
              <w:t>60 jour</w:t>
            </w:r>
            <w:r w:rsidRPr="00534578">
              <w:rPr>
                <w:rFonts w:ascii="Calibri Light" w:hAnsi="Calibri Light" w:cs="Calibri Light"/>
                <w:sz w:val="22"/>
                <w:szCs w:val="22"/>
              </w:rPr>
              <w:t xml:space="preserve">s après la fusion) et le rapport du vérificateur du parti, si le directeur général des élections en fait la </w:t>
            </w:r>
            <w:proofErr w:type="gramStart"/>
            <w:r w:rsidRPr="00534578">
              <w:rPr>
                <w:rFonts w:ascii="Calibri Light" w:hAnsi="Calibri Light" w:cs="Calibri Light"/>
                <w:sz w:val="22"/>
                <w:szCs w:val="22"/>
              </w:rPr>
              <w:t>demande;</w:t>
            </w:r>
            <w:proofErr w:type="gramEnd"/>
          </w:p>
        </w:tc>
      </w:tr>
      <w:tr w:rsidR="0011414C" w:rsidRPr="0011414C" w14:paraId="04A9F029" w14:textId="77777777" w:rsidTr="00EA3ECD">
        <w:trPr>
          <w:trHeight w:val="283"/>
        </w:trPr>
        <w:tc>
          <w:tcPr>
            <w:tcW w:w="1175" w:type="pct"/>
            <w:shd w:val="clear" w:color="auto" w:fill="auto"/>
            <w:tcMar>
              <w:right w:w="108" w:type="dxa"/>
            </w:tcMar>
          </w:tcPr>
          <w:p w14:paraId="632380A1"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479, 482 et 488 </w:t>
            </w:r>
          </w:p>
        </w:tc>
        <w:tc>
          <w:tcPr>
            <w:tcW w:w="3825" w:type="pct"/>
            <w:shd w:val="clear" w:color="auto" w:fill="auto"/>
            <w:tcMar>
              <w:left w:w="108" w:type="dxa"/>
              <w:right w:w="108" w:type="dxa"/>
            </w:tcMar>
          </w:tcPr>
          <w:p w14:paraId="640A92AD" w14:textId="77777777" w:rsidR="0011414C" w:rsidRPr="00534578" w:rsidRDefault="0011414C" w:rsidP="00534578">
            <w:pPr>
              <w:pStyle w:val="Paragraphedeliste"/>
              <w:numPr>
                <w:ilvl w:val="0"/>
                <w:numId w:val="22"/>
              </w:numPr>
              <w:spacing w:before="120" w:after="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Le rapport financier annuel (le 1</w:t>
            </w:r>
            <w:r w:rsidRPr="00534578">
              <w:rPr>
                <w:rFonts w:ascii="Calibri Light" w:hAnsi="Calibri Light" w:cs="Calibri Light"/>
                <w:sz w:val="22"/>
                <w:szCs w:val="22"/>
                <w:vertAlign w:val="superscript"/>
              </w:rPr>
              <w:t>er </w:t>
            </w:r>
            <w:r w:rsidRPr="00534578">
              <w:rPr>
                <w:rFonts w:ascii="Calibri Light" w:hAnsi="Calibri Light" w:cs="Calibri Light"/>
                <w:sz w:val="22"/>
                <w:szCs w:val="22"/>
              </w:rPr>
              <w:t>avril de chaque année) ainsi que le rapport du vérificateur, s’il est requis. Lorsque le 1</w:t>
            </w:r>
            <w:r w:rsidRPr="00534578">
              <w:rPr>
                <w:rFonts w:ascii="Calibri Light" w:hAnsi="Calibri Light" w:cs="Calibri Light"/>
                <w:sz w:val="22"/>
                <w:szCs w:val="22"/>
                <w:vertAlign w:val="superscript"/>
              </w:rPr>
              <w:t>er </w:t>
            </w:r>
            <w:r w:rsidRPr="00534578">
              <w:rPr>
                <w:rFonts w:ascii="Calibri Light" w:hAnsi="Calibri Light" w:cs="Calibri Light"/>
                <w:sz w:val="22"/>
                <w:szCs w:val="22"/>
              </w:rPr>
              <w:t xml:space="preserve">avril est compris dans une période électorale, le rapport financier doit être transmis dans les 90 jours qui suivent celui fixé pour le </w:t>
            </w:r>
            <w:proofErr w:type="gramStart"/>
            <w:r w:rsidRPr="00534578">
              <w:rPr>
                <w:rFonts w:ascii="Calibri Light" w:hAnsi="Calibri Light" w:cs="Calibri Light"/>
                <w:sz w:val="22"/>
                <w:szCs w:val="22"/>
              </w:rPr>
              <w:t>scrutin;</w:t>
            </w:r>
            <w:proofErr w:type="gramEnd"/>
            <w:r w:rsidRPr="00534578">
              <w:rPr>
                <w:rFonts w:ascii="Calibri Light" w:hAnsi="Calibri Light" w:cs="Calibri Light"/>
                <w:sz w:val="22"/>
                <w:szCs w:val="22"/>
              </w:rPr>
              <w:t xml:space="preserve"> </w:t>
            </w:r>
          </w:p>
        </w:tc>
      </w:tr>
      <w:tr w:rsidR="0011414C" w:rsidRPr="0011414C" w14:paraId="42CB6433" w14:textId="77777777" w:rsidTr="00EA3ECD">
        <w:trPr>
          <w:trHeight w:val="283"/>
        </w:trPr>
        <w:tc>
          <w:tcPr>
            <w:tcW w:w="1175" w:type="pct"/>
            <w:shd w:val="clear" w:color="auto" w:fill="auto"/>
            <w:tcMar>
              <w:right w:w="108" w:type="dxa"/>
            </w:tcMar>
          </w:tcPr>
          <w:p w14:paraId="066F0B4C"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492 </w:t>
            </w:r>
          </w:p>
        </w:tc>
        <w:tc>
          <w:tcPr>
            <w:tcW w:w="3825" w:type="pct"/>
            <w:shd w:val="clear" w:color="auto" w:fill="auto"/>
            <w:tcMar>
              <w:left w:w="108" w:type="dxa"/>
              <w:right w:w="108" w:type="dxa"/>
            </w:tcMar>
          </w:tcPr>
          <w:p w14:paraId="6D111123" w14:textId="77777777" w:rsidR="0011414C" w:rsidRPr="00534578" w:rsidRDefault="0011414C" w:rsidP="00534578">
            <w:pPr>
              <w:pStyle w:val="Paragraphedeliste"/>
              <w:numPr>
                <w:ilvl w:val="0"/>
                <w:numId w:val="22"/>
              </w:numPr>
              <w:spacing w:before="120" w:after="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 xml:space="preserve">Le rapport de dépenses électorales (au plus tard </w:t>
            </w:r>
            <w:r w:rsidRPr="00534578">
              <w:rPr>
                <w:rFonts w:ascii="Calibri Light" w:hAnsi="Calibri Light" w:cs="Calibri Light"/>
                <w:b/>
                <w:bCs/>
                <w:sz w:val="22"/>
                <w:szCs w:val="22"/>
              </w:rPr>
              <w:t>90 jours après le scrutin</w:t>
            </w:r>
            <w:r w:rsidRPr="00534578">
              <w:rPr>
                <w:rFonts w:ascii="Calibri Light" w:hAnsi="Calibri Light" w:cs="Calibri Light"/>
                <w:sz w:val="22"/>
                <w:szCs w:val="22"/>
              </w:rPr>
              <w:t xml:space="preserve">). </w:t>
            </w:r>
          </w:p>
        </w:tc>
      </w:tr>
      <w:tr w:rsidR="0011414C" w:rsidRPr="0011414C" w14:paraId="3372AA4E" w14:textId="77777777" w:rsidTr="00EA3ECD">
        <w:trPr>
          <w:trHeight w:val="283"/>
        </w:trPr>
        <w:tc>
          <w:tcPr>
            <w:tcW w:w="1175" w:type="pct"/>
            <w:shd w:val="clear" w:color="auto" w:fill="auto"/>
            <w:tcMar>
              <w:right w:w="108" w:type="dxa"/>
            </w:tcMar>
          </w:tcPr>
          <w:p w14:paraId="0FCFD55E"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64, al. 3  </w:t>
            </w:r>
          </w:p>
        </w:tc>
        <w:tc>
          <w:tcPr>
            <w:tcW w:w="3825" w:type="pct"/>
            <w:shd w:val="clear" w:color="auto" w:fill="auto"/>
            <w:tcMar>
              <w:left w:w="108" w:type="dxa"/>
              <w:right w:w="108" w:type="dxa"/>
            </w:tcMar>
          </w:tcPr>
          <w:p w14:paraId="33392CA6"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Si le parti n’existe plus ou si le poste de chef est vacant, la personne inéligible est le dernier titulaire du poste de chef du parti. </w:t>
            </w:r>
          </w:p>
        </w:tc>
      </w:tr>
      <w:tr w:rsidR="0011414C" w:rsidRPr="0011414C" w14:paraId="491D3249" w14:textId="77777777" w:rsidTr="00EA3ECD">
        <w:trPr>
          <w:trHeight w:val="283"/>
        </w:trPr>
        <w:tc>
          <w:tcPr>
            <w:tcW w:w="1175" w:type="pct"/>
            <w:shd w:val="clear" w:color="auto" w:fill="auto"/>
            <w:tcMar>
              <w:right w:w="108" w:type="dxa"/>
            </w:tcMar>
          </w:tcPr>
          <w:p w14:paraId="50FC4F8C"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7A848632"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100" w:name="_Toc195798664"/>
            <w:bookmarkStart w:id="101" w:name="_Toc202359721"/>
            <w:bookmarkStart w:id="102" w:name="_Toc202359880"/>
            <w:bookmarkStart w:id="103" w:name="_Toc202449957"/>
            <w:r w:rsidRPr="0011414C">
              <w:rPr>
                <w:rFonts w:ascii="ZWAdobeF" w:eastAsia="Times New Roman" w:hAnsi="ZWAdobeF" w:cs="ZWAdobeF"/>
                <w:iCs/>
                <w:sz w:val="2"/>
                <w:szCs w:val="2"/>
              </w:rPr>
              <w:t>28B</w:t>
            </w:r>
            <w:r w:rsidRPr="0011414C">
              <w:rPr>
                <w:rFonts w:ascii="Calibri Light" w:eastAsia="Times New Roman" w:hAnsi="Calibri Light" w:cs="Calibri Light"/>
                <w:i/>
                <w:iCs/>
                <w:sz w:val="22"/>
                <w:szCs w:val="22"/>
              </w:rPr>
              <w:t>1.2.2.2</w:t>
            </w:r>
            <w:r w:rsidRPr="0011414C">
              <w:rPr>
                <w:rFonts w:ascii="Calibri Light" w:eastAsia="Times New Roman" w:hAnsi="Calibri Light" w:cs="Calibri Light"/>
                <w:i/>
                <w:iCs/>
                <w:sz w:val="22"/>
                <w:szCs w:val="22"/>
              </w:rPr>
              <w:tab/>
              <w:t>Le défaut, pour un candidat indépendant, de transmettre le rapport de dépenses électorales ou le rapport financier dans les municipalités de 5 000 habitants ou plus</w:t>
            </w:r>
            <w:bookmarkEnd w:id="100"/>
            <w:bookmarkEnd w:id="101"/>
            <w:bookmarkEnd w:id="102"/>
            <w:bookmarkEnd w:id="103"/>
            <w:r w:rsidRPr="0011414C">
              <w:rPr>
                <w:rFonts w:ascii="Calibri Light" w:eastAsia="Times New Roman" w:hAnsi="Calibri Light" w:cs="Calibri Light"/>
                <w:i/>
                <w:iCs/>
                <w:sz w:val="22"/>
                <w:szCs w:val="22"/>
              </w:rPr>
              <w:t xml:space="preserve"> </w:t>
            </w:r>
          </w:p>
        </w:tc>
      </w:tr>
      <w:tr w:rsidR="0011414C" w:rsidRPr="0011414C" w14:paraId="68FC1D3C" w14:textId="77777777" w:rsidTr="00EA3ECD">
        <w:trPr>
          <w:trHeight w:val="283"/>
        </w:trPr>
        <w:tc>
          <w:tcPr>
            <w:tcW w:w="1175" w:type="pct"/>
            <w:shd w:val="clear" w:color="auto" w:fill="auto"/>
            <w:tcMar>
              <w:right w:w="108" w:type="dxa"/>
            </w:tcMar>
          </w:tcPr>
          <w:p w14:paraId="001EF9C2"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64, al. 1 </w:t>
            </w:r>
          </w:p>
        </w:tc>
        <w:tc>
          <w:tcPr>
            <w:tcW w:w="3825" w:type="pct"/>
            <w:shd w:val="clear" w:color="auto" w:fill="auto"/>
            <w:tcMar>
              <w:left w:w="108" w:type="dxa"/>
              <w:right w:w="108" w:type="dxa"/>
            </w:tcMar>
          </w:tcPr>
          <w:p w14:paraId="3F6035C8"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 candidate ou le candidat indépendant à une élection antérieure qui n’a pas transmis son rapport financier ou son rapport de dépenses électorales exigé par la LERM dans les délais prévus n’est pas éligible tant qu’il n’a pas transmis : </w:t>
            </w:r>
          </w:p>
        </w:tc>
      </w:tr>
      <w:tr w:rsidR="0011414C" w:rsidRPr="0011414C" w14:paraId="3991FA73" w14:textId="77777777" w:rsidTr="00EA3ECD">
        <w:trPr>
          <w:trHeight w:val="283"/>
        </w:trPr>
        <w:tc>
          <w:tcPr>
            <w:tcW w:w="1175" w:type="pct"/>
            <w:shd w:val="clear" w:color="auto" w:fill="auto"/>
            <w:tcMar>
              <w:right w:w="108" w:type="dxa"/>
            </w:tcMar>
          </w:tcPr>
          <w:p w14:paraId="2AFA7E62"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408 et 413 </w:t>
            </w:r>
          </w:p>
        </w:tc>
        <w:tc>
          <w:tcPr>
            <w:tcW w:w="3825" w:type="pct"/>
            <w:shd w:val="clear" w:color="auto" w:fill="auto"/>
            <w:tcMar>
              <w:left w:w="108" w:type="dxa"/>
              <w:right w:w="108" w:type="dxa"/>
            </w:tcMar>
          </w:tcPr>
          <w:p w14:paraId="66CF4B8B" w14:textId="77777777" w:rsidR="0011414C" w:rsidRPr="00534578" w:rsidRDefault="0011414C" w:rsidP="00534578">
            <w:pPr>
              <w:pStyle w:val="Paragraphedeliste"/>
              <w:numPr>
                <w:ilvl w:val="0"/>
                <w:numId w:val="22"/>
              </w:numPr>
              <w:spacing w:before="120" w:after="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 xml:space="preserve">Le rapport financier de fermeture à la suite d’un retrait d’autorisation (au plus tard </w:t>
            </w:r>
            <w:r w:rsidRPr="00534578">
              <w:rPr>
                <w:rFonts w:ascii="Calibri Light" w:hAnsi="Calibri Light" w:cs="Calibri Light"/>
                <w:b/>
                <w:bCs/>
                <w:sz w:val="22"/>
                <w:szCs w:val="22"/>
              </w:rPr>
              <w:t xml:space="preserve">60 jours </w:t>
            </w:r>
            <w:r w:rsidRPr="00534578">
              <w:rPr>
                <w:rFonts w:ascii="Calibri Light" w:hAnsi="Calibri Light" w:cs="Calibri Light"/>
                <w:sz w:val="22"/>
                <w:szCs w:val="22"/>
              </w:rPr>
              <w:t>après le retrait</w:t>
            </w:r>
            <w:proofErr w:type="gramStart"/>
            <w:r w:rsidRPr="00534578">
              <w:rPr>
                <w:rFonts w:ascii="Calibri Light" w:hAnsi="Calibri Light" w:cs="Calibri Light"/>
                <w:sz w:val="22"/>
                <w:szCs w:val="22"/>
              </w:rPr>
              <w:t>);</w:t>
            </w:r>
            <w:proofErr w:type="gramEnd"/>
            <w:r w:rsidRPr="00534578">
              <w:rPr>
                <w:rFonts w:ascii="Calibri Light" w:hAnsi="Calibri Light" w:cs="Calibri Light"/>
                <w:sz w:val="22"/>
                <w:szCs w:val="22"/>
              </w:rPr>
              <w:t xml:space="preserve"> </w:t>
            </w:r>
          </w:p>
        </w:tc>
      </w:tr>
      <w:tr w:rsidR="0011414C" w:rsidRPr="0011414C" w14:paraId="5E7EE1C3" w14:textId="77777777" w:rsidTr="00EA3ECD">
        <w:trPr>
          <w:trHeight w:val="283"/>
        </w:trPr>
        <w:tc>
          <w:tcPr>
            <w:tcW w:w="1175" w:type="pct"/>
            <w:shd w:val="clear" w:color="auto" w:fill="auto"/>
            <w:tcMar>
              <w:right w:w="108" w:type="dxa"/>
            </w:tcMar>
          </w:tcPr>
          <w:p w14:paraId="3041D749"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484 et 492 </w:t>
            </w:r>
          </w:p>
        </w:tc>
        <w:tc>
          <w:tcPr>
            <w:tcW w:w="3825" w:type="pct"/>
            <w:shd w:val="clear" w:color="auto" w:fill="auto"/>
            <w:tcMar>
              <w:left w:w="108" w:type="dxa"/>
              <w:right w:w="108" w:type="dxa"/>
            </w:tcMar>
          </w:tcPr>
          <w:p w14:paraId="68ECC643" w14:textId="77777777" w:rsidR="0011414C" w:rsidRPr="00534578" w:rsidRDefault="0011414C" w:rsidP="00534578">
            <w:pPr>
              <w:pStyle w:val="Paragraphedeliste"/>
              <w:numPr>
                <w:ilvl w:val="0"/>
                <w:numId w:val="22"/>
              </w:numPr>
              <w:spacing w:before="120" w:after="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 xml:space="preserve">Le rapport de dépenses électorales et le rapport financier à la suite de l’élection (au plus tard </w:t>
            </w:r>
            <w:r w:rsidRPr="00534578">
              <w:rPr>
                <w:rFonts w:ascii="Calibri Light" w:hAnsi="Calibri Light" w:cs="Calibri Light"/>
                <w:b/>
                <w:bCs/>
                <w:sz w:val="22"/>
                <w:szCs w:val="22"/>
              </w:rPr>
              <w:t>90 jours</w:t>
            </w:r>
            <w:r w:rsidRPr="00534578">
              <w:rPr>
                <w:rFonts w:ascii="Calibri Light" w:hAnsi="Calibri Light" w:cs="Calibri Light"/>
                <w:sz w:val="22"/>
                <w:szCs w:val="22"/>
              </w:rPr>
              <w:t xml:space="preserve"> après le scrutin</w:t>
            </w:r>
            <w:proofErr w:type="gramStart"/>
            <w:r w:rsidRPr="00534578">
              <w:rPr>
                <w:rFonts w:ascii="Calibri Light" w:hAnsi="Calibri Light" w:cs="Calibri Light"/>
                <w:sz w:val="22"/>
                <w:szCs w:val="22"/>
              </w:rPr>
              <w:t>);</w:t>
            </w:r>
            <w:proofErr w:type="gramEnd"/>
            <w:r w:rsidRPr="00534578">
              <w:rPr>
                <w:rFonts w:ascii="Calibri Light" w:hAnsi="Calibri Light" w:cs="Calibri Light"/>
                <w:sz w:val="22"/>
                <w:szCs w:val="22"/>
              </w:rPr>
              <w:t xml:space="preserve"> </w:t>
            </w:r>
          </w:p>
        </w:tc>
      </w:tr>
      <w:tr w:rsidR="0011414C" w:rsidRPr="0011414C" w14:paraId="54C670AC" w14:textId="77777777" w:rsidTr="00EA3ECD">
        <w:trPr>
          <w:trHeight w:val="283"/>
        </w:trPr>
        <w:tc>
          <w:tcPr>
            <w:tcW w:w="1175" w:type="pct"/>
            <w:shd w:val="clear" w:color="auto" w:fill="auto"/>
            <w:tcMar>
              <w:right w:w="108" w:type="dxa"/>
            </w:tcMar>
          </w:tcPr>
          <w:p w14:paraId="44A7E57C"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485 </w:t>
            </w:r>
          </w:p>
        </w:tc>
        <w:tc>
          <w:tcPr>
            <w:tcW w:w="3825" w:type="pct"/>
            <w:shd w:val="clear" w:color="auto" w:fill="auto"/>
            <w:tcMar>
              <w:left w:w="108" w:type="dxa"/>
              <w:right w:w="108" w:type="dxa"/>
            </w:tcMar>
          </w:tcPr>
          <w:p w14:paraId="781B923F" w14:textId="77777777" w:rsidR="0011414C" w:rsidRPr="00534578" w:rsidRDefault="0011414C" w:rsidP="00534578">
            <w:pPr>
              <w:pStyle w:val="Paragraphedeliste"/>
              <w:numPr>
                <w:ilvl w:val="0"/>
                <w:numId w:val="22"/>
              </w:numPr>
              <w:spacing w:before="120" w:after="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Le rapport financier additionnel exigé si, le jour de la transmission du rapport financier prévu à l’article 484, le candidat a encore des dettes découlant de ses dépenses électorales ou un surplus (le 31 décembre ou le 1</w:t>
            </w:r>
            <w:r w:rsidRPr="00534578">
              <w:rPr>
                <w:rFonts w:ascii="Calibri Light" w:hAnsi="Calibri Light" w:cs="Calibri Light"/>
                <w:sz w:val="22"/>
                <w:szCs w:val="22"/>
                <w:vertAlign w:val="superscript"/>
              </w:rPr>
              <w:t>er </w:t>
            </w:r>
            <w:r w:rsidRPr="00534578">
              <w:rPr>
                <w:rFonts w:ascii="Calibri Light" w:hAnsi="Calibri Light" w:cs="Calibri Light"/>
                <w:sz w:val="22"/>
                <w:szCs w:val="22"/>
              </w:rPr>
              <w:t>avril</w:t>
            </w:r>
            <w:proofErr w:type="gramStart"/>
            <w:r w:rsidRPr="00534578">
              <w:rPr>
                <w:rFonts w:ascii="Calibri Light" w:hAnsi="Calibri Light" w:cs="Calibri Light"/>
                <w:sz w:val="22"/>
                <w:szCs w:val="22"/>
              </w:rPr>
              <w:t>);</w:t>
            </w:r>
            <w:proofErr w:type="gramEnd"/>
            <w:r w:rsidRPr="00534578">
              <w:rPr>
                <w:rFonts w:ascii="Calibri Light" w:hAnsi="Calibri Light" w:cs="Calibri Light"/>
                <w:sz w:val="22"/>
                <w:szCs w:val="22"/>
              </w:rPr>
              <w:t xml:space="preserve"> </w:t>
            </w:r>
          </w:p>
        </w:tc>
      </w:tr>
      <w:tr w:rsidR="0011414C" w:rsidRPr="0011414C" w14:paraId="4BBD0EDD" w14:textId="77777777" w:rsidTr="00EA3ECD">
        <w:trPr>
          <w:trHeight w:val="283"/>
        </w:trPr>
        <w:tc>
          <w:tcPr>
            <w:tcW w:w="1175" w:type="pct"/>
            <w:shd w:val="clear" w:color="auto" w:fill="auto"/>
            <w:tcMar>
              <w:right w:w="108" w:type="dxa"/>
            </w:tcMar>
          </w:tcPr>
          <w:p w14:paraId="5BDD6501"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483.1 </w:t>
            </w:r>
          </w:p>
        </w:tc>
        <w:tc>
          <w:tcPr>
            <w:tcW w:w="3825" w:type="pct"/>
            <w:shd w:val="clear" w:color="auto" w:fill="auto"/>
            <w:tcMar>
              <w:left w:w="108" w:type="dxa"/>
              <w:right w:w="108" w:type="dxa"/>
            </w:tcMar>
          </w:tcPr>
          <w:p w14:paraId="5778AE21" w14:textId="77777777" w:rsidR="0011414C" w:rsidRPr="00534578" w:rsidRDefault="0011414C" w:rsidP="00534578">
            <w:pPr>
              <w:pStyle w:val="Paragraphedeliste"/>
              <w:numPr>
                <w:ilvl w:val="0"/>
                <w:numId w:val="22"/>
              </w:numPr>
              <w:spacing w:before="120" w:after="120" w:line="240" w:lineRule="auto"/>
              <w:ind w:left="425" w:hanging="284"/>
              <w:jc w:val="both"/>
              <w:rPr>
                <w:rFonts w:ascii="Calibri Light" w:hAnsi="Calibri Light" w:cs="Calibri Light"/>
                <w:sz w:val="22"/>
                <w:szCs w:val="22"/>
              </w:rPr>
            </w:pPr>
            <w:r w:rsidRPr="00534578">
              <w:rPr>
                <w:rFonts w:ascii="Calibri Light" w:hAnsi="Calibri Light" w:cs="Calibri Light"/>
                <w:sz w:val="22"/>
                <w:szCs w:val="22"/>
              </w:rPr>
              <w:t>Le rapport financier prévu à l’article 483.1, si le candidat indépendant a été autorisé dans l’année précédant celle de l’élection générale (au plus tard le 1</w:t>
            </w:r>
            <w:r w:rsidRPr="00534578">
              <w:rPr>
                <w:rFonts w:ascii="Calibri Light" w:hAnsi="Calibri Light" w:cs="Calibri Light"/>
                <w:sz w:val="22"/>
                <w:szCs w:val="22"/>
                <w:vertAlign w:val="superscript"/>
              </w:rPr>
              <w:t>er </w:t>
            </w:r>
            <w:r w:rsidRPr="00534578">
              <w:rPr>
                <w:rFonts w:ascii="Calibri Light" w:hAnsi="Calibri Light" w:cs="Calibri Light"/>
                <w:sz w:val="22"/>
                <w:szCs w:val="22"/>
              </w:rPr>
              <w:t xml:space="preserve">avril de l’année de l’élection). </w:t>
            </w:r>
          </w:p>
        </w:tc>
      </w:tr>
    </w:tbl>
    <w:p w14:paraId="2EF01D30"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0" w:type="pct"/>
        <w:tblLook w:val="01E0" w:firstRow="1" w:lastRow="1" w:firstColumn="1" w:lastColumn="1" w:noHBand="0" w:noVBand="0"/>
      </w:tblPr>
      <w:tblGrid>
        <w:gridCol w:w="2160"/>
        <w:gridCol w:w="7032"/>
      </w:tblGrid>
      <w:tr w:rsidR="0011414C" w:rsidRPr="0011414C" w14:paraId="07317AFC" w14:textId="77777777" w:rsidTr="00F53129">
        <w:trPr>
          <w:trHeight w:val="283"/>
        </w:trPr>
        <w:tc>
          <w:tcPr>
            <w:tcW w:w="1175" w:type="pct"/>
            <w:shd w:val="clear" w:color="auto" w:fill="auto"/>
            <w:tcMar>
              <w:right w:w="108" w:type="dxa"/>
            </w:tcMar>
          </w:tcPr>
          <w:p w14:paraId="4C9C794D"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29E66806"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104" w:name="_Toc195798665"/>
            <w:bookmarkStart w:id="105" w:name="_Toc202359722"/>
            <w:bookmarkStart w:id="106" w:name="_Toc202359881"/>
            <w:bookmarkStart w:id="107" w:name="_Toc202449958"/>
            <w:r w:rsidRPr="0011414C">
              <w:rPr>
                <w:rFonts w:ascii="ZWAdobeF" w:eastAsia="Times New Roman" w:hAnsi="ZWAdobeF" w:cs="ZWAdobeF"/>
                <w:iCs/>
                <w:sz w:val="2"/>
                <w:szCs w:val="2"/>
              </w:rPr>
              <w:t>29B</w:t>
            </w:r>
            <w:r w:rsidRPr="0011414C">
              <w:rPr>
                <w:rFonts w:ascii="Calibri Light" w:eastAsia="Times New Roman" w:hAnsi="Calibri Light" w:cs="Calibri Light"/>
                <w:i/>
                <w:iCs/>
                <w:sz w:val="22"/>
                <w:szCs w:val="22"/>
              </w:rPr>
              <w:t>1.2.2.3</w:t>
            </w:r>
            <w:r w:rsidRPr="0011414C">
              <w:rPr>
                <w:rFonts w:ascii="Calibri Light" w:eastAsia="Times New Roman" w:hAnsi="Calibri Light" w:cs="Calibri Light"/>
                <w:i/>
                <w:iCs/>
                <w:sz w:val="22"/>
                <w:szCs w:val="22"/>
              </w:rPr>
              <w:tab/>
              <w:t>Le défaut, pour un candidat indépendant, d’acquitter toutes les dettes découlant de ses dépenses électorales dans les municipalités de 5 000 habitants ou plus</w:t>
            </w:r>
            <w:bookmarkEnd w:id="104"/>
            <w:bookmarkEnd w:id="105"/>
            <w:bookmarkEnd w:id="106"/>
            <w:bookmarkEnd w:id="107"/>
            <w:r w:rsidRPr="0011414C">
              <w:rPr>
                <w:rFonts w:ascii="Calibri Light" w:eastAsia="Times New Roman" w:hAnsi="Calibri Light" w:cs="Calibri Light"/>
                <w:i/>
                <w:iCs/>
                <w:sz w:val="22"/>
                <w:szCs w:val="22"/>
              </w:rPr>
              <w:t xml:space="preserve"> </w:t>
            </w:r>
          </w:p>
        </w:tc>
      </w:tr>
      <w:tr w:rsidR="0011414C" w:rsidRPr="0011414C" w14:paraId="674BFB93" w14:textId="77777777" w:rsidTr="00F53129">
        <w:trPr>
          <w:trHeight w:val="283"/>
        </w:trPr>
        <w:tc>
          <w:tcPr>
            <w:tcW w:w="1175" w:type="pct"/>
            <w:shd w:val="clear" w:color="auto" w:fill="auto"/>
            <w:tcMar>
              <w:right w:w="108" w:type="dxa"/>
            </w:tcMar>
          </w:tcPr>
          <w:p w14:paraId="1047CFFF"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65, al. 1 </w:t>
            </w:r>
          </w:p>
        </w:tc>
        <w:tc>
          <w:tcPr>
            <w:tcW w:w="3825" w:type="pct"/>
            <w:shd w:val="clear" w:color="auto" w:fill="auto"/>
            <w:tcMar>
              <w:left w:w="108" w:type="dxa"/>
              <w:right w:w="108" w:type="dxa"/>
            </w:tcMar>
          </w:tcPr>
          <w:p w14:paraId="2E0310D3"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 candidate ou le candidat indépendant à une élection antérieure qui n’a pas acquitté toutes les dettes contractées durant son autorisation n’est pas éligible pendant </w:t>
            </w:r>
            <w:r w:rsidRPr="0011414C">
              <w:rPr>
                <w:rFonts w:ascii="Calibri Light" w:hAnsi="Calibri Light" w:cs="Calibri Light"/>
                <w:b/>
                <w:bCs/>
                <w:sz w:val="22"/>
                <w:szCs w:val="22"/>
              </w:rPr>
              <w:t>quatre ans</w:t>
            </w:r>
            <w:r w:rsidRPr="0011414C">
              <w:rPr>
                <w:rFonts w:ascii="Calibri Light" w:hAnsi="Calibri Light" w:cs="Calibri Light"/>
                <w:sz w:val="22"/>
                <w:szCs w:val="22"/>
              </w:rPr>
              <w:t xml:space="preserve"> à compter de ce défaut. </w:t>
            </w:r>
          </w:p>
          <w:p w14:paraId="46A9486B"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Si ce candidat a été élu, son inéligibilité cesse dès qu’un rapport financier constatant l’acquittement de toutes ses dettes est transmis à la trésorerie de la municipalité. </w:t>
            </w:r>
          </w:p>
        </w:tc>
      </w:tr>
      <w:tr w:rsidR="0011414C" w:rsidRPr="0011414C" w14:paraId="04D25833" w14:textId="77777777" w:rsidTr="00F53129">
        <w:trPr>
          <w:trHeight w:val="283"/>
        </w:trPr>
        <w:tc>
          <w:tcPr>
            <w:tcW w:w="1175" w:type="pct"/>
            <w:shd w:val="clear" w:color="auto" w:fill="auto"/>
            <w:tcMar>
              <w:right w:w="108" w:type="dxa"/>
            </w:tcMar>
          </w:tcPr>
          <w:p w14:paraId="68FF13E9"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1CABC5DC"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108" w:name="_Toc202359723"/>
            <w:bookmarkStart w:id="109" w:name="_Toc202359882"/>
            <w:bookmarkStart w:id="110" w:name="_Toc202449959"/>
            <w:bookmarkStart w:id="111" w:name="_Toc195798412"/>
            <w:bookmarkStart w:id="112" w:name="_Toc195798666"/>
            <w:r w:rsidRPr="0011414C">
              <w:rPr>
                <w:rFonts w:ascii="ZWAdobeF" w:eastAsia="Calibri" w:hAnsi="ZWAdobeF" w:cs="ZWAdobeF"/>
                <w:bCs/>
                <w:sz w:val="2"/>
                <w:szCs w:val="2"/>
              </w:rPr>
              <w:t>8B</w:t>
            </w:r>
            <w:r w:rsidRPr="0011414C">
              <w:rPr>
                <w:rFonts w:ascii="Calibri Light" w:eastAsia="Calibri" w:hAnsi="Calibri Light" w:cs="Calibri Light"/>
                <w:b/>
                <w:bCs/>
                <w:sz w:val="22"/>
                <w:szCs w:val="22"/>
              </w:rPr>
              <w:t>1.2.3</w:t>
            </w:r>
            <w:r w:rsidRPr="0011414C">
              <w:rPr>
                <w:rFonts w:ascii="Calibri Light" w:eastAsia="Calibri" w:hAnsi="Calibri Light" w:cs="Calibri Light"/>
                <w:b/>
                <w:bCs/>
                <w:sz w:val="22"/>
                <w:szCs w:val="22"/>
              </w:rPr>
              <w:tab/>
              <w:t>Le défaut, pour un candidat indépendant autorisé non élu lors d’une élection provinciale, d’acquitter toutes les dettes découlant de ses dépenses électorales</w:t>
            </w:r>
            <w:bookmarkEnd w:id="108"/>
            <w:bookmarkEnd w:id="109"/>
            <w:bookmarkEnd w:id="110"/>
            <w:r w:rsidRPr="0011414C">
              <w:rPr>
                <w:rFonts w:ascii="Calibri Light" w:eastAsia="Calibri" w:hAnsi="Calibri Light" w:cs="Calibri Light"/>
                <w:b/>
                <w:bCs/>
                <w:sz w:val="22"/>
                <w:szCs w:val="22"/>
              </w:rPr>
              <w:t xml:space="preserve"> </w:t>
            </w:r>
            <w:bookmarkEnd w:id="111"/>
            <w:bookmarkEnd w:id="112"/>
          </w:p>
        </w:tc>
      </w:tr>
      <w:tr w:rsidR="0011414C" w:rsidRPr="0011414C" w14:paraId="052254D3" w14:textId="77777777" w:rsidTr="00F53129">
        <w:trPr>
          <w:trHeight w:val="283"/>
        </w:trPr>
        <w:tc>
          <w:tcPr>
            <w:tcW w:w="1175" w:type="pct"/>
            <w:shd w:val="clear" w:color="auto" w:fill="auto"/>
            <w:tcMar>
              <w:right w:w="108" w:type="dxa"/>
            </w:tcMar>
          </w:tcPr>
          <w:p w14:paraId="148E56C0"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65, al.2 </w:t>
            </w:r>
          </w:p>
        </w:tc>
        <w:tc>
          <w:tcPr>
            <w:tcW w:w="3825" w:type="pct"/>
            <w:shd w:val="clear" w:color="auto" w:fill="auto"/>
            <w:tcMar>
              <w:left w:w="108" w:type="dxa"/>
              <w:right w:w="108" w:type="dxa"/>
            </w:tcMar>
          </w:tcPr>
          <w:p w14:paraId="33A2BC66"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 candidate ou le candidat indépendant non élu lors d’une élection provinciale qui n’a pas acquitté toutes ses dettes durant son autorisation n’est pas éligible pendant quatre ans dans toutes les municipalités du Québec. </w:t>
            </w:r>
          </w:p>
        </w:tc>
      </w:tr>
      <w:tr w:rsidR="0011414C" w:rsidRPr="0011414C" w14:paraId="7D7E4782" w14:textId="77777777" w:rsidTr="00F53129">
        <w:trPr>
          <w:trHeight w:val="283"/>
        </w:trPr>
        <w:tc>
          <w:tcPr>
            <w:tcW w:w="1175" w:type="pct"/>
            <w:shd w:val="clear" w:color="auto" w:fill="auto"/>
            <w:tcMar>
              <w:right w:w="108" w:type="dxa"/>
            </w:tcMar>
          </w:tcPr>
          <w:p w14:paraId="111CC5DF"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17DFBDBA" w14:textId="77777777" w:rsidR="0011414C" w:rsidRPr="0011414C" w:rsidDel="002E31F8"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113" w:name="_Toc202359724"/>
            <w:bookmarkStart w:id="114" w:name="_Toc202359883"/>
            <w:bookmarkStart w:id="115" w:name="_Toc202449960"/>
            <w:r w:rsidRPr="0011414C">
              <w:rPr>
                <w:rFonts w:ascii="ZWAdobeF" w:eastAsia="Calibri" w:hAnsi="ZWAdobeF" w:cs="ZWAdobeF"/>
                <w:bCs/>
                <w:sz w:val="2"/>
                <w:szCs w:val="2"/>
              </w:rPr>
              <w:t>9B</w:t>
            </w:r>
            <w:r w:rsidRPr="0011414C">
              <w:rPr>
                <w:rFonts w:ascii="Calibri Light" w:eastAsia="Calibri" w:hAnsi="Calibri Light" w:cs="Calibri Light"/>
                <w:b/>
                <w:bCs/>
                <w:sz w:val="22"/>
                <w:szCs w:val="22"/>
              </w:rPr>
              <w:t>1.2.4</w:t>
            </w:r>
            <w:r w:rsidRPr="0011414C">
              <w:rPr>
                <w:rFonts w:ascii="Calibri Light" w:eastAsia="Calibri" w:hAnsi="Calibri Light" w:cs="Calibri Light"/>
                <w:b/>
                <w:bCs/>
                <w:sz w:val="22"/>
                <w:szCs w:val="22"/>
              </w:rPr>
              <w:tab/>
              <w:t>Le défaut pour le représentant et agent officiel d’un candidat autorisé non élu lors d’une élection provinciale de transmettre le rapport financier ou de dépenses électorales</w:t>
            </w:r>
            <w:bookmarkEnd w:id="113"/>
            <w:bookmarkEnd w:id="114"/>
            <w:bookmarkEnd w:id="115"/>
            <w:r w:rsidRPr="0011414C">
              <w:rPr>
                <w:rFonts w:ascii="Calibri Light" w:eastAsia="Calibri" w:hAnsi="Calibri Light" w:cs="Calibri Light"/>
                <w:b/>
                <w:bCs/>
                <w:sz w:val="22"/>
                <w:szCs w:val="22"/>
              </w:rPr>
              <w:t xml:space="preserve"> </w:t>
            </w:r>
          </w:p>
        </w:tc>
      </w:tr>
      <w:tr w:rsidR="0011414C" w:rsidRPr="0011414C" w14:paraId="6F1096CD" w14:textId="77777777" w:rsidTr="00F53129">
        <w:trPr>
          <w:trHeight w:val="283"/>
        </w:trPr>
        <w:tc>
          <w:tcPr>
            <w:tcW w:w="1175" w:type="pct"/>
            <w:shd w:val="clear" w:color="auto" w:fill="auto"/>
            <w:tcMar>
              <w:right w:w="108" w:type="dxa"/>
            </w:tcMar>
          </w:tcPr>
          <w:p w14:paraId="708A363E"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64, al.2 </w:t>
            </w:r>
          </w:p>
        </w:tc>
        <w:tc>
          <w:tcPr>
            <w:tcW w:w="3825" w:type="pct"/>
            <w:shd w:val="clear" w:color="auto" w:fill="auto"/>
            <w:tcMar>
              <w:left w:w="108" w:type="dxa"/>
              <w:right w:w="108" w:type="dxa"/>
            </w:tcMar>
          </w:tcPr>
          <w:p w14:paraId="014FD7A5"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 candidate ou le candidat indépendant non élu lors d’une élection provinciale qui n’a pas transmis son rapport financier ou de dépenses électorales exigé par la Loi électorale dans les délais prévus n’est pas éligible tant qu’il n’a pas transmis son rapport. </w:t>
            </w:r>
          </w:p>
        </w:tc>
      </w:tr>
      <w:tr w:rsidR="0011414C" w:rsidRPr="0011414C" w14:paraId="5B3B50B4" w14:textId="77777777" w:rsidTr="00F53129">
        <w:trPr>
          <w:trHeight w:val="283"/>
        </w:trPr>
        <w:tc>
          <w:tcPr>
            <w:tcW w:w="1175" w:type="pct"/>
            <w:shd w:val="clear" w:color="auto" w:fill="auto"/>
            <w:tcMar>
              <w:right w:w="108" w:type="dxa"/>
            </w:tcMar>
          </w:tcPr>
          <w:p w14:paraId="6A7629B6"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522B1E6E"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116" w:name="_Toc195798413"/>
            <w:bookmarkStart w:id="117" w:name="_Toc195798667"/>
            <w:bookmarkStart w:id="118" w:name="_Toc202359725"/>
            <w:bookmarkStart w:id="119" w:name="_Toc202359884"/>
            <w:bookmarkStart w:id="120" w:name="_Toc202449961"/>
            <w:r w:rsidRPr="0011414C">
              <w:rPr>
                <w:rFonts w:ascii="ZWAdobeF" w:eastAsia="Calibri" w:hAnsi="ZWAdobeF" w:cs="ZWAdobeF"/>
                <w:bCs/>
                <w:sz w:val="2"/>
                <w:szCs w:val="2"/>
              </w:rPr>
              <w:t>10B</w:t>
            </w:r>
            <w:r w:rsidRPr="0011414C">
              <w:rPr>
                <w:rFonts w:ascii="Calibri Light" w:eastAsia="Calibri" w:hAnsi="Calibri Light" w:cs="Calibri Light"/>
                <w:b/>
                <w:bCs/>
                <w:sz w:val="22"/>
                <w:szCs w:val="22"/>
              </w:rPr>
              <w:t>1.2.5</w:t>
            </w:r>
            <w:r w:rsidRPr="0011414C">
              <w:rPr>
                <w:rFonts w:ascii="Calibri Light" w:eastAsia="Calibri" w:hAnsi="Calibri Light" w:cs="Calibri Light"/>
                <w:b/>
                <w:bCs/>
                <w:sz w:val="22"/>
                <w:szCs w:val="22"/>
              </w:rPr>
              <w:tab/>
              <w:t>L’inéligibilité liée à une inhabilité prévue par la Loi sur les élections et les référendums dans les municipalités</w:t>
            </w:r>
            <w:bookmarkEnd w:id="116"/>
            <w:bookmarkEnd w:id="117"/>
            <w:bookmarkEnd w:id="118"/>
            <w:bookmarkEnd w:id="119"/>
            <w:bookmarkEnd w:id="120"/>
            <w:r w:rsidRPr="0011414C">
              <w:rPr>
                <w:rFonts w:ascii="Calibri Light" w:eastAsia="Calibri" w:hAnsi="Calibri Light" w:cs="Calibri Light"/>
                <w:b/>
                <w:bCs/>
                <w:sz w:val="22"/>
                <w:szCs w:val="22"/>
              </w:rPr>
              <w:t xml:space="preserve"> </w:t>
            </w:r>
          </w:p>
        </w:tc>
      </w:tr>
      <w:tr w:rsidR="0011414C" w:rsidRPr="0011414C" w14:paraId="632FF72D" w14:textId="77777777" w:rsidTr="00F53129">
        <w:trPr>
          <w:trHeight w:val="283"/>
        </w:trPr>
        <w:tc>
          <w:tcPr>
            <w:tcW w:w="1175" w:type="pct"/>
            <w:shd w:val="clear" w:color="auto" w:fill="auto"/>
            <w:tcMar>
              <w:right w:w="108" w:type="dxa"/>
            </w:tcMar>
          </w:tcPr>
          <w:p w14:paraId="0D93F511"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66, al. 1 </w:t>
            </w:r>
          </w:p>
        </w:tc>
        <w:tc>
          <w:tcPr>
            <w:tcW w:w="3825" w:type="pct"/>
            <w:shd w:val="clear" w:color="auto" w:fill="auto"/>
            <w:tcMar>
              <w:left w:w="108" w:type="dxa"/>
              <w:right w:w="108" w:type="dxa"/>
            </w:tcMar>
          </w:tcPr>
          <w:p w14:paraId="002D4155"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articles 300 à 307 énumèrent une série de situations qui rendent une personne inhabile à être membre du conseil d’une municipalité. En vertu du premier alinéa de l’article 66, toute personne qui est inhabile en vertu des articles 301 à 307 est également inéligible. </w:t>
            </w:r>
          </w:p>
        </w:tc>
      </w:tr>
    </w:tbl>
    <w:p w14:paraId="422A5403" w14:textId="77777777" w:rsidR="0011414C" w:rsidRPr="0011414C" w:rsidRDefault="0011414C" w:rsidP="00D2755A">
      <w:pPr>
        <w:spacing w:after="0" w:line="240" w:lineRule="auto"/>
        <w:jc w:val="both"/>
        <w:rPr>
          <w:rFonts w:ascii="Calibri Light"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158"/>
        <w:gridCol w:w="7025"/>
      </w:tblGrid>
      <w:tr w:rsidR="0011414C" w:rsidRPr="0011414C" w14:paraId="5BA538C6" w14:textId="77777777" w:rsidTr="00F53129">
        <w:trPr>
          <w:trHeight w:val="567"/>
        </w:trPr>
        <w:tc>
          <w:tcPr>
            <w:tcW w:w="1175" w:type="pct"/>
            <w:tcBorders>
              <w:top w:val="nil"/>
              <w:left w:val="nil"/>
              <w:bottom w:val="nil"/>
              <w:right w:val="single" w:sz="12" w:space="0" w:color="000000" w:themeColor="text1"/>
            </w:tcBorders>
            <w:shd w:val="clear" w:color="auto" w:fill="auto"/>
            <w:tcMar>
              <w:right w:w="108" w:type="dxa"/>
            </w:tcMar>
          </w:tcPr>
          <w:p w14:paraId="6CE5D712"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4878C187" w14:textId="77777777" w:rsidR="0011414C" w:rsidRPr="0011414C" w:rsidRDefault="0011414C" w:rsidP="00D2755A">
            <w:pPr>
              <w:spacing w:after="0" w:line="240" w:lineRule="auto"/>
              <w:jc w:val="center"/>
              <w:rPr>
                <w:rFonts w:ascii="Calibri Light" w:hAnsi="Calibri Light" w:cs="Calibri Light"/>
                <w:sz w:val="22"/>
                <w:szCs w:val="22"/>
              </w:rPr>
            </w:pPr>
            <w:r w:rsidRPr="0011414C">
              <w:rPr>
                <w:rFonts w:ascii="Calibri Light" w:hAnsi="Calibri Light" w:cs="Calibri Light"/>
                <w:b/>
                <w:bCs/>
                <w:sz w:val="22"/>
                <w:szCs w:val="22"/>
              </w:rPr>
              <w:t>INÉLIGIBILITÉ ET INHABILITÉ</w:t>
            </w:r>
          </w:p>
        </w:tc>
      </w:tr>
      <w:tr w:rsidR="0011414C" w:rsidRPr="0011414C" w14:paraId="1C1A5E07" w14:textId="77777777" w:rsidTr="00F53129">
        <w:trPr>
          <w:trHeight w:val="275"/>
        </w:trPr>
        <w:tc>
          <w:tcPr>
            <w:tcW w:w="1175" w:type="pct"/>
            <w:tcBorders>
              <w:top w:val="nil"/>
              <w:left w:val="nil"/>
              <w:bottom w:val="nil"/>
              <w:right w:val="single" w:sz="12" w:space="0" w:color="000000" w:themeColor="text1"/>
            </w:tcBorders>
            <w:shd w:val="clear" w:color="auto" w:fill="auto"/>
            <w:tcMar>
              <w:right w:w="108" w:type="dxa"/>
            </w:tcMar>
          </w:tcPr>
          <w:p w14:paraId="6C7FF0DF"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03489F44"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Il faut distinguer l’inhabilité et l’inéligibilité. </w:t>
            </w:r>
          </w:p>
          <w:p w14:paraId="141297BF"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b/>
                <w:bCs/>
                <w:sz w:val="22"/>
                <w:szCs w:val="22"/>
              </w:rPr>
              <w:t>L’INHABILITÉ</w:t>
            </w:r>
            <w:r w:rsidRPr="0011414C">
              <w:rPr>
                <w:rFonts w:ascii="Calibri Light" w:hAnsi="Calibri Light" w:cs="Calibri Light"/>
                <w:sz w:val="22"/>
                <w:szCs w:val="22"/>
              </w:rPr>
              <w:t xml:space="preserve"> est </w:t>
            </w:r>
            <w:r w:rsidRPr="0011414C">
              <w:rPr>
                <w:rFonts w:ascii="Calibri Light" w:hAnsi="Calibri Light" w:cs="Calibri Light"/>
                <w:b/>
                <w:bCs/>
                <w:sz w:val="22"/>
                <w:szCs w:val="22"/>
              </w:rPr>
              <w:t xml:space="preserve">l’incapacité légale d’exercer une fonction de membre du conseil d’une municipalité. </w:t>
            </w:r>
          </w:p>
          <w:p w14:paraId="28543C07"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b/>
                <w:bCs/>
                <w:sz w:val="22"/>
                <w:szCs w:val="22"/>
              </w:rPr>
              <w:t>L’INÉLIGIBILITÉ</w:t>
            </w:r>
            <w:r w:rsidRPr="0011414C">
              <w:rPr>
                <w:rFonts w:ascii="Calibri Light" w:hAnsi="Calibri Light" w:cs="Calibri Light"/>
                <w:sz w:val="22"/>
                <w:szCs w:val="22"/>
              </w:rPr>
              <w:t xml:space="preserve"> est </w:t>
            </w:r>
            <w:r w:rsidRPr="0011414C">
              <w:rPr>
                <w:rFonts w:ascii="Calibri Light" w:hAnsi="Calibri Light" w:cs="Calibri Light"/>
                <w:b/>
                <w:bCs/>
                <w:sz w:val="22"/>
                <w:szCs w:val="22"/>
              </w:rPr>
              <w:t xml:space="preserve">l’incapacité légale de poser sa candidature. </w:t>
            </w:r>
          </w:p>
          <w:p w14:paraId="428FA784"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b/>
                <w:bCs/>
                <w:sz w:val="22"/>
                <w:szCs w:val="22"/>
              </w:rPr>
              <w:t>L’INÉLIGIBILITÉ</w:t>
            </w:r>
            <w:r w:rsidRPr="0011414C">
              <w:rPr>
                <w:rFonts w:ascii="Calibri Light" w:hAnsi="Calibri Light" w:cs="Calibri Light"/>
                <w:sz w:val="22"/>
                <w:szCs w:val="22"/>
              </w:rPr>
              <w:t xml:space="preserve"> est liée aux qualités requises pour être élu ; elle est considérée lors de </w:t>
            </w:r>
            <w:r w:rsidRPr="0011414C">
              <w:rPr>
                <w:rFonts w:ascii="Calibri Light" w:hAnsi="Calibri Light" w:cs="Calibri Light"/>
                <w:b/>
                <w:bCs/>
                <w:sz w:val="22"/>
                <w:szCs w:val="22"/>
              </w:rPr>
              <w:t>l’élection</w:t>
            </w:r>
            <w:r w:rsidRPr="0011414C">
              <w:rPr>
                <w:rFonts w:ascii="Calibri Light" w:hAnsi="Calibri Light" w:cs="Calibri Light"/>
                <w:sz w:val="22"/>
                <w:szCs w:val="22"/>
              </w:rPr>
              <w:t>.</w:t>
            </w:r>
            <w:r w:rsidRPr="0011414C">
              <w:rPr>
                <w:rFonts w:ascii="Calibri Light" w:hAnsi="Calibri Light" w:cs="Calibri Light"/>
                <w:b/>
                <w:bCs/>
                <w:sz w:val="22"/>
                <w:szCs w:val="22"/>
              </w:rPr>
              <w:t xml:space="preserve"> </w:t>
            </w:r>
            <w:r w:rsidRPr="0011414C">
              <w:rPr>
                <w:rFonts w:ascii="Calibri Light" w:hAnsi="Calibri Light" w:cs="Calibri Light"/>
                <w:sz w:val="22"/>
                <w:szCs w:val="22"/>
              </w:rPr>
              <w:t>L’</w:t>
            </w:r>
            <w:r w:rsidRPr="0011414C">
              <w:rPr>
                <w:rFonts w:ascii="Calibri Light" w:hAnsi="Calibri Light" w:cs="Calibri Light"/>
                <w:b/>
                <w:bCs/>
                <w:sz w:val="22"/>
                <w:szCs w:val="22"/>
              </w:rPr>
              <w:t>inhabilité</w:t>
            </w:r>
            <w:r w:rsidRPr="0011414C">
              <w:rPr>
                <w:rFonts w:ascii="Calibri Light" w:hAnsi="Calibri Light" w:cs="Calibri Light"/>
                <w:sz w:val="22"/>
                <w:szCs w:val="22"/>
              </w:rPr>
              <w:t>, elle,</w:t>
            </w:r>
            <w:r w:rsidRPr="0011414C">
              <w:rPr>
                <w:rFonts w:ascii="Calibri Light" w:hAnsi="Calibri Light" w:cs="Calibri Light"/>
                <w:b/>
                <w:bCs/>
                <w:sz w:val="22"/>
                <w:szCs w:val="22"/>
              </w:rPr>
              <w:t xml:space="preserve"> </w:t>
            </w:r>
            <w:r w:rsidRPr="0011414C">
              <w:rPr>
                <w:rFonts w:ascii="Calibri Light" w:hAnsi="Calibri Light" w:cs="Calibri Light"/>
                <w:sz w:val="22"/>
                <w:szCs w:val="22"/>
              </w:rPr>
              <w:t xml:space="preserve">est considérée en cours de </w:t>
            </w:r>
            <w:r w:rsidRPr="0011414C">
              <w:rPr>
                <w:rFonts w:ascii="Calibri Light" w:hAnsi="Calibri Light" w:cs="Calibri Light"/>
                <w:b/>
                <w:bCs/>
                <w:sz w:val="22"/>
                <w:szCs w:val="22"/>
              </w:rPr>
              <w:t>mandat</w:t>
            </w:r>
            <w:r w:rsidRPr="0011414C">
              <w:rPr>
                <w:rFonts w:ascii="Calibri Light" w:hAnsi="Calibri Light" w:cs="Calibri Light"/>
                <w:sz w:val="22"/>
                <w:szCs w:val="22"/>
              </w:rPr>
              <w:t>.</w:t>
            </w:r>
            <w:r w:rsidRPr="0011414C">
              <w:rPr>
                <w:rFonts w:ascii="Calibri Light" w:hAnsi="Calibri Light" w:cs="Calibri Light"/>
                <w:b/>
                <w:bCs/>
                <w:sz w:val="22"/>
                <w:szCs w:val="22"/>
              </w:rPr>
              <w:t xml:space="preserve"> </w:t>
            </w:r>
          </w:p>
        </w:tc>
      </w:tr>
    </w:tbl>
    <w:p w14:paraId="3A95FBAC"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0" w:type="pct"/>
        <w:tblLook w:val="01E0" w:firstRow="1" w:lastRow="1" w:firstColumn="1" w:lastColumn="1" w:noHBand="0" w:noVBand="0"/>
      </w:tblPr>
      <w:tblGrid>
        <w:gridCol w:w="2160"/>
        <w:gridCol w:w="7032"/>
      </w:tblGrid>
      <w:tr w:rsidR="0011414C" w:rsidRPr="0011414C" w14:paraId="22142C4D" w14:textId="77777777" w:rsidTr="00F53129">
        <w:trPr>
          <w:trHeight w:val="283"/>
        </w:trPr>
        <w:tc>
          <w:tcPr>
            <w:tcW w:w="1175" w:type="pct"/>
            <w:shd w:val="clear" w:color="auto" w:fill="auto"/>
            <w:tcMar>
              <w:right w:w="108" w:type="dxa"/>
            </w:tcMar>
          </w:tcPr>
          <w:p w14:paraId="26E4DA1D"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34906234"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L’article 66 vise à faire en sorte qu’une personne qui est inhabile perde le droit de se faire élire à l’un des postes de membre du conseil municipal, qu’une action en déclaration d’inhabilité ait été prise ou non contre elle. </w:t>
            </w:r>
          </w:p>
        </w:tc>
      </w:tr>
      <w:tr w:rsidR="0011414C" w:rsidRPr="0011414C" w14:paraId="1E607B73" w14:textId="77777777" w:rsidTr="00F53129">
        <w:trPr>
          <w:trHeight w:val="283"/>
        </w:trPr>
        <w:tc>
          <w:tcPr>
            <w:tcW w:w="1175" w:type="pct"/>
            <w:shd w:val="clear" w:color="auto" w:fill="auto"/>
            <w:tcMar>
              <w:right w:w="108" w:type="dxa"/>
            </w:tcMar>
          </w:tcPr>
          <w:p w14:paraId="7AF43D6B"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06E51B99"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b/>
                <w:bCs/>
                <w:sz w:val="22"/>
                <w:szCs w:val="22"/>
              </w:rPr>
              <w:t>Voici les motifs d’inhabilité d’une personne élue :</w:t>
            </w:r>
          </w:p>
        </w:tc>
      </w:tr>
      <w:tr w:rsidR="0011414C" w:rsidRPr="0011414C" w14:paraId="331EDA90" w14:textId="77777777" w:rsidTr="00F53129">
        <w:trPr>
          <w:trHeight w:val="283"/>
        </w:trPr>
        <w:tc>
          <w:tcPr>
            <w:tcW w:w="1175" w:type="pct"/>
            <w:shd w:val="clear" w:color="auto" w:fill="auto"/>
            <w:tcMar>
              <w:right w:w="108" w:type="dxa"/>
            </w:tcMar>
          </w:tcPr>
          <w:p w14:paraId="766CAD76"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301 </w:t>
            </w:r>
          </w:p>
        </w:tc>
        <w:tc>
          <w:tcPr>
            <w:tcW w:w="3825" w:type="pct"/>
            <w:shd w:val="clear" w:color="auto" w:fill="auto"/>
            <w:tcMar>
              <w:left w:w="108" w:type="dxa"/>
              <w:right w:w="108" w:type="dxa"/>
            </w:tcMar>
          </w:tcPr>
          <w:p w14:paraId="42477B08" w14:textId="77777777" w:rsidR="0011414C" w:rsidRPr="00137A32" w:rsidRDefault="0011414C" w:rsidP="00137A32">
            <w:pPr>
              <w:pStyle w:val="Paragraphedeliste"/>
              <w:numPr>
                <w:ilvl w:val="0"/>
                <w:numId w:val="22"/>
              </w:numPr>
              <w:spacing w:before="120" w:after="0" w:line="240" w:lineRule="auto"/>
              <w:ind w:left="425" w:hanging="284"/>
              <w:jc w:val="both"/>
              <w:rPr>
                <w:rFonts w:ascii="Calibri Light" w:hAnsi="Calibri Light" w:cs="Calibri Light"/>
                <w:sz w:val="22"/>
                <w:szCs w:val="22"/>
              </w:rPr>
            </w:pPr>
            <w:r w:rsidRPr="00137A32">
              <w:rPr>
                <w:rFonts w:ascii="Calibri Light" w:hAnsi="Calibri Light" w:cs="Calibri Light"/>
                <w:sz w:val="22"/>
                <w:szCs w:val="22"/>
              </w:rPr>
              <w:t xml:space="preserve">Avoir été reconnue coupable d’une manœuvre électorale </w:t>
            </w:r>
            <w:proofErr w:type="gramStart"/>
            <w:r w:rsidRPr="00137A32">
              <w:rPr>
                <w:rFonts w:ascii="Calibri Light" w:hAnsi="Calibri Light" w:cs="Calibri Light"/>
                <w:sz w:val="22"/>
                <w:szCs w:val="22"/>
              </w:rPr>
              <w:t>frauduleuse;</w:t>
            </w:r>
            <w:proofErr w:type="gramEnd"/>
            <w:r w:rsidRPr="00137A32">
              <w:rPr>
                <w:rFonts w:ascii="Calibri Light" w:hAnsi="Calibri Light" w:cs="Calibri Light"/>
                <w:sz w:val="22"/>
                <w:szCs w:val="22"/>
              </w:rPr>
              <w:t xml:space="preserve"> </w:t>
            </w:r>
          </w:p>
          <w:p w14:paraId="4B47C2CA" w14:textId="77777777" w:rsidR="0011414C" w:rsidRPr="0011414C" w:rsidRDefault="0011414C" w:rsidP="00137A32">
            <w:pPr>
              <w:spacing w:after="0" w:line="240" w:lineRule="auto"/>
              <w:ind w:left="425" w:hanging="284"/>
              <w:contextualSpacing/>
              <w:jc w:val="both"/>
              <w:rPr>
                <w:rFonts w:ascii="Calibri Light" w:hAnsi="Calibri Light" w:cs="Calibri Light"/>
                <w:sz w:val="10"/>
                <w:szCs w:val="10"/>
              </w:rPr>
            </w:pPr>
          </w:p>
          <w:p w14:paraId="1B0893E8" w14:textId="77777777" w:rsidR="0011414C" w:rsidRPr="00137A32" w:rsidRDefault="0011414C" w:rsidP="00137A32">
            <w:pPr>
              <w:pStyle w:val="Paragraphedeliste"/>
              <w:numPr>
                <w:ilvl w:val="0"/>
                <w:numId w:val="22"/>
              </w:numPr>
              <w:spacing w:after="0" w:line="240" w:lineRule="auto"/>
              <w:ind w:left="425" w:hanging="284"/>
              <w:jc w:val="both"/>
              <w:rPr>
                <w:rFonts w:ascii="Calibri Light" w:hAnsi="Calibri Light" w:cs="Calibri Light"/>
                <w:sz w:val="22"/>
                <w:szCs w:val="22"/>
              </w:rPr>
            </w:pPr>
            <w:r w:rsidRPr="00137A32">
              <w:rPr>
                <w:rFonts w:ascii="Calibri Light" w:hAnsi="Calibri Light" w:cs="Calibri Light"/>
                <w:sz w:val="22"/>
                <w:szCs w:val="22"/>
              </w:rPr>
              <w:t xml:space="preserve">Avoir été reconnue coupable d’avoir posé sa candidature (art. 632 (1°)) à un poste de membre du conseil d’une municipalité en sachant qu’elle était </w:t>
            </w:r>
            <w:proofErr w:type="gramStart"/>
            <w:r w:rsidRPr="00137A32">
              <w:rPr>
                <w:rFonts w:ascii="Calibri Light" w:hAnsi="Calibri Light" w:cs="Calibri Light"/>
                <w:sz w:val="22"/>
                <w:szCs w:val="22"/>
              </w:rPr>
              <w:t>inéligible;</w:t>
            </w:r>
            <w:proofErr w:type="gramEnd"/>
            <w:r w:rsidRPr="00137A32">
              <w:rPr>
                <w:rFonts w:ascii="Calibri Light" w:hAnsi="Calibri Light" w:cs="Calibri Light"/>
                <w:sz w:val="22"/>
                <w:szCs w:val="22"/>
              </w:rPr>
              <w:t xml:space="preserve"> </w:t>
            </w:r>
          </w:p>
        </w:tc>
      </w:tr>
      <w:tr w:rsidR="0011414C" w:rsidRPr="0011414C" w14:paraId="6D039A08" w14:textId="77777777" w:rsidTr="00F53129">
        <w:trPr>
          <w:trHeight w:val="283"/>
        </w:trPr>
        <w:tc>
          <w:tcPr>
            <w:tcW w:w="1175" w:type="pct"/>
            <w:shd w:val="clear" w:color="auto" w:fill="auto"/>
            <w:tcMar>
              <w:right w:w="108" w:type="dxa"/>
            </w:tcMar>
          </w:tcPr>
          <w:p w14:paraId="41B39164"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302 </w:t>
            </w:r>
          </w:p>
        </w:tc>
        <w:tc>
          <w:tcPr>
            <w:tcW w:w="3825" w:type="pct"/>
            <w:shd w:val="clear" w:color="auto" w:fill="auto"/>
            <w:tcMar>
              <w:left w:w="108" w:type="dxa"/>
              <w:right w:w="108" w:type="dxa"/>
            </w:tcMar>
          </w:tcPr>
          <w:p w14:paraId="20DD8352" w14:textId="77777777" w:rsidR="0011414C" w:rsidRPr="00137A32" w:rsidRDefault="0011414C" w:rsidP="00137A32">
            <w:pPr>
              <w:pStyle w:val="Paragraphedeliste"/>
              <w:numPr>
                <w:ilvl w:val="0"/>
                <w:numId w:val="29"/>
              </w:numPr>
              <w:spacing w:before="120" w:after="0" w:line="240" w:lineRule="auto"/>
              <w:ind w:left="425" w:hanging="284"/>
              <w:jc w:val="both"/>
              <w:rPr>
                <w:rFonts w:ascii="Calibri Light" w:hAnsi="Calibri Light" w:cs="Calibri Light"/>
                <w:sz w:val="22"/>
                <w:szCs w:val="22"/>
              </w:rPr>
            </w:pPr>
            <w:r w:rsidRPr="00137A32">
              <w:rPr>
                <w:rFonts w:ascii="Calibri Light" w:hAnsi="Calibri Light" w:cs="Calibri Light"/>
                <w:sz w:val="22"/>
                <w:szCs w:val="22"/>
              </w:rPr>
              <w:t xml:space="preserve">Avoir été reconnue coupable d’un acte punissable de deux ans d’emprisonnement ou </w:t>
            </w:r>
            <w:proofErr w:type="gramStart"/>
            <w:r w:rsidRPr="00137A32">
              <w:rPr>
                <w:rFonts w:ascii="Calibri Light" w:hAnsi="Calibri Light" w:cs="Calibri Light"/>
                <w:sz w:val="22"/>
                <w:szCs w:val="22"/>
              </w:rPr>
              <w:t>plus;</w:t>
            </w:r>
            <w:proofErr w:type="gramEnd"/>
            <w:r w:rsidRPr="00137A32">
              <w:rPr>
                <w:rFonts w:ascii="Calibri Light" w:hAnsi="Calibri Light" w:cs="Calibri Light"/>
                <w:sz w:val="22"/>
                <w:szCs w:val="22"/>
              </w:rPr>
              <w:t xml:space="preserve"> </w:t>
            </w:r>
          </w:p>
        </w:tc>
      </w:tr>
      <w:tr w:rsidR="0011414C" w:rsidRPr="0011414C" w14:paraId="2517406A" w14:textId="77777777" w:rsidTr="00F53129">
        <w:trPr>
          <w:trHeight w:val="283"/>
        </w:trPr>
        <w:tc>
          <w:tcPr>
            <w:tcW w:w="1175" w:type="pct"/>
            <w:shd w:val="clear" w:color="auto" w:fill="auto"/>
            <w:tcMar>
              <w:right w:w="108" w:type="dxa"/>
            </w:tcMar>
          </w:tcPr>
          <w:p w14:paraId="3E391C6B"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303, al. 1 (1°) </w:t>
            </w:r>
          </w:p>
        </w:tc>
        <w:tc>
          <w:tcPr>
            <w:tcW w:w="3825" w:type="pct"/>
            <w:shd w:val="clear" w:color="auto" w:fill="auto"/>
            <w:tcMar>
              <w:left w:w="108" w:type="dxa"/>
              <w:right w:w="108" w:type="dxa"/>
            </w:tcMar>
          </w:tcPr>
          <w:p w14:paraId="300403EC" w14:textId="77777777" w:rsidR="0011414C" w:rsidRPr="00137A32" w:rsidRDefault="0011414C" w:rsidP="00137A32">
            <w:pPr>
              <w:pStyle w:val="Paragraphedeliste"/>
              <w:numPr>
                <w:ilvl w:val="0"/>
                <w:numId w:val="29"/>
              </w:numPr>
              <w:spacing w:before="120" w:after="0" w:line="240" w:lineRule="auto"/>
              <w:ind w:left="425" w:hanging="284"/>
              <w:jc w:val="both"/>
              <w:rPr>
                <w:rFonts w:ascii="Calibri Light" w:hAnsi="Calibri Light" w:cs="Calibri Light"/>
                <w:sz w:val="22"/>
                <w:szCs w:val="22"/>
              </w:rPr>
            </w:pPr>
            <w:r w:rsidRPr="00137A32">
              <w:rPr>
                <w:rFonts w:ascii="Calibri Light" w:hAnsi="Calibri Light" w:cs="Calibri Light"/>
                <w:sz w:val="22"/>
                <w:szCs w:val="22"/>
              </w:rPr>
              <w:t xml:space="preserve">Avoir fait une déclaration écrite incomplète ou fausse quant à ses intérêts </w:t>
            </w:r>
            <w:proofErr w:type="gramStart"/>
            <w:r w:rsidRPr="00137A32">
              <w:rPr>
                <w:rFonts w:ascii="Calibri Light" w:hAnsi="Calibri Light" w:cs="Calibri Light"/>
                <w:sz w:val="22"/>
                <w:szCs w:val="22"/>
              </w:rPr>
              <w:t>pécuniaires;</w:t>
            </w:r>
            <w:proofErr w:type="gramEnd"/>
            <w:r w:rsidRPr="00137A32">
              <w:rPr>
                <w:rFonts w:ascii="Calibri Light" w:hAnsi="Calibri Light" w:cs="Calibri Light"/>
                <w:sz w:val="22"/>
                <w:szCs w:val="22"/>
              </w:rPr>
              <w:t xml:space="preserve"> </w:t>
            </w:r>
          </w:p>
        </w:tc>
      </w:tr>
      <w:tr w:rsidR="0011414C" w:rsidRPr="0011414C" w14:paraId="7CD66625" w14:textId="77777777" w:rsidTr="00F53129">
        <w:trPr>
          <w:trHeight w:val="283"/>
        </w:trPr>
        <w:tc>
          <w:tcPr>
            <w:tcW w:w="1175" w:type="pct"/>
            <w:shd w:val="clear" w:color="auto" w:fill="auto"/>
            <w:tcMar>
              <w:right w:w="108" w:type="dxa"/>
            </w:tcMar>
          </w:tcPr>
          <w:p w14:paraId="080EE785"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303, al. 1 (2°) </w:t>
            </w:r>
          </w:p>
        </w:tc>
        <w:tc>
          <w:tcPr>
            <w:tcW w:w="3825" w:type="pct"/>
            <w:shd w:val="clear" w:color="auto" w:fill="auto"/>
            <w:tcMar>
              <w:left w:w="108" w:type="dxa"/>
              <w:right w:w="108" w:type="dxa"/>
            </w:tcMar>
          </w:tcPr>
          <w:p w14:paraId="3ED497F5" w14:textId="77777777" w:rsidR="0011414C" w:rsidRPr="00137A32" w:rsidRDefault="0011414C" w:rsidP="00137A32">
            <w:pPr>
              <w:pStyle w:val="Paragraphedeliste"/>
              <w:numPr>
                <w:ilvl w:val="0"/>
                <w:numId w:val="29"/>
              </w:numPr>
              <w:spacing w:before="120" w:after="0" w:line="240" w:lineRule="auto"/>
              <w:ind w:left="425" w:hanging="284"/>
              <w:jc w:val="both"/>
              <w:rPr>
                <w:rFonts w:ascii="Calibri Light" w:hAnsi="Calibri Light" w:cs="Calibri Light"/>
                <w:sz w:val="22"/>
                <w:szCs w:val="22"/>
              </w:rPr>
            </w:pPr>
            <w:r w:rsidRPr="00137A32">
              <w:rPr>
                <w:rFonts w:ascii="Calibri Light" w:hAnsi="Calibri Light" w:cs="Calibri Light"/>
                <w:sz w:val="22"/>
                <w:szCs w:val="22"/>
              </w:rPr>
              <w:t xml:space="preserve">Avoir participé aux délibérations et voté sur une question au sujet de laquelle elle a un intérêt </w:t>
            </w:r>
            <w:proofErr w:type="gramStart"/>
            <w:r w:rsidRPr="00137A32">
              <w:rPr>
                <w:rFonts w:ascii="Calibri Light" w:hAnsi="Calibri Light" w:cs="Calibri Light"/>
                <w:sz w:val="22"/>
                <w:szCs w:val="22"/>
              </w:rPr>
              <w:t>pécuniaire;</w:t>
            </w:r>
            <w:proofErr w:type="gramEnd"/>
            <w:r w:rsidRPr="00137A32">
              <w:rPr>
                <w:rFonts w:ascii="Calibri Light" w:hAnsi="Calibri Light" w:cs="Calibri Light"/>
                <w:sz w:val="22"/>
                <w:szCs w:val="22"/>
              </w:rPr>
              <w:t xml:space="preserve"> </w:t>
            </w:r>
          </w:p>
        </w:tc>
      </w:tr>
      <w:tr w:rsidR="0011414C" w:rsidRPr="0011414C" w14:paraId="53040726" w14:textId="77777777" w:rsidTr="00F53129">
        <w:trPr>
          <w:trHeight w:val="283"/>
        </w:trPr>
        <w:tc>
          <w:tcPr>
            <w:tcW w:w="1175" w:type="pct"/>
            <w:shd w:val="clear" w:color="auto" w:fill="auto"/>
            <w:tcMar>
              <w:right w:w="108" w:type="dxa"/>
            </w:tcMar>
          </w:tcPr>
          <w:p w14:paraId="481998F8"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304 </w:t>
            </w:r>
          </w:p>
        </w:tc>
        <w:tc>
          <w:tcPr>
            <w:tcW w:w="3825" w:type="pct"/>
            <w:shd w:val="clear" w:color="auto" w:fill="auto"/>
            <w:tcMar>
              <w:left w:w="108" w:type="dxa"/>
              <w:right w:w="108" w:type="dxa"/>
            </w:tcMar>
          </w:tcPr>
          <w:p w14:paraId="190E41EE" w14:textId="77777777" w:rsidR="0011414C" w:rsidRPr="00137A32" w:rsidRDefault="0011414C" w:rsidP="00137A32">
            <w:pPr>
              <w:pStyle w:val="Paragraphedeliste"/>
              <w:numPr>
                <w:ilvl w:val="0"/>
                <w:numId w:val="29"/>
              </w:numPr>
              <w:spacing w:before="120" w:after="0" w:line="240" w:lineRule="auto"/>
              <w:ind w:left="425" w:hanging="284"/>
              <w:jc w:val="both"/>
              <w:rPr>
                <w:rFonts w:ascii="Calibri Light" w:hAnsi="Calibri Light" w:cs="Calibri Light"/>
                <w:sz w:val="22"/>
                <w:szCs w:val="22"/>
              </w:rPr>
            </w:pPr>
            <w:r w:rsidRPr="00137A32">
              <w:rPr>
                <w:rFonts w:ascii="Calibri Light" w:hAnsi="Calibri Light" w:cs="Calibri Light"/>
                <w:sz w:val="22"/>
                <w:szCs w:val="22"/>
              </w:rPr>
              <w:t>Avoir un intérêt direct ou indirect dans un contrat avec la municipalité, sauf dans les cas énumérés à l’article </w:t>
            </w:r>
            <w:proofErr w:type="gramStart"/>
            <w:r w:rsidRPr="00137A32">
              <w:rPr>
                <w:rFonts w:ascii="Calibri Light" w:hAnsi="Calibri Light" w:cs="Calibri Light"/>
                <w:sz w:val="22"/>
                <w:szCs w:val="22"/>
              </w:rPr>
              <w:t>305;</w:t>
            </w:r>
            <w:proofErr w:type="gramEnd"/>
            <w:r w:rsidRPr="00137A32">
              <w:rPr>
                <w:rFonts w:ascii="Calibri Light" w:hAnsi="Calibri Light" w:cs="Calibri Light"/>
                <w:sz w:val="22"/>
                <w:szCs w:val="22"/>
              </w:rPr>
              <w:t xml:space="preserve"> </w:t>
            </w:r>
          </w:p>
        </w:tc>
      </w:tr>
      <w:tr w:rsidR="0011414C" w:rsidRPr="0011414C" w14:paraId="3EB3B357" w14:textId="77777777" w:rsidTr="00F53129">
        <w:trPr>
          <w:trHeight w:val="283"/>
        </w:trPr>
        <w:tc>
          <w:tcPr>
            <w:tcW w:w="1175" w:type="pct"/>
            <w:shd w:val="clear" w:color="auto" w:fill="auto"/>
            <w:tcMar>
              <w:right w:w="108" w:type="dxa"/>
            </w:tcMar>
          </w:tcPr>
          <w:p w14:paraId="5C9325C7"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305.1 </w:t>
            </w:r>
          </w:p>
        </w:tc>
        <w:tc>
          <w:tcPr>
            <w:tcW w:w="3825" w:type="pct"/>
            <w:shd w:val="clear" w:color="auto" w:fill="auto"/>
            <w:tcMar>
              <w:left w:w="108" w:type="dxa"/>
              <w:right w:w="108" w:type="dxa"/>
            </w:tcMar>
          </w:tcPr>
          <w:p w14:paraId="141D2F7E" w14:textId="77777777" w:rsidR="0011414C" w:rsidRPr="00137A32" w:rsidRDefault="0011414C" w:rsidP="00137A32">
            <w:pPr>
              <w:pStyle w:val="Paragraphedeliste"/>
              <w:numPr>
                <w:ilvl w:val="0"/>
                <w:numId w:val="29"/>
              </w:numPr>
              <w:spacing w:before="120" w:after="0" w:line="240" w:lineRule="auto"/>
              <w:ind w:left="425" w:hanging="284"/>
              <w:jc w:val="both"/>
              <w:rPr>
                <w:rFonts w:ascii="Calibri Light" w:hAnsi="Calibri Light" w:cs="Calibri Light"/>
                <w:sz w:val="22"/>
                <w:szCs w:val="22"/>
              </w:rPr>
            </w:pPr>
            <w:r w:rsidRPr="00137A32">
              <w:rPr>
                <w:rFonts w:ascii="Calibri Light" w:hAnsi="Calibri Light" w:cs="Calibri Light"/>
                <w:sz w:val="22"/>
                <w:szCs w:val="22"/>
              </w:rPr>
              <w:t xml:space="preserve">Avoir porté sérieusement atteinte à l’honneur et à la fonction d’élu </w:t>
            </w:r>
            <w:proofErr w:type="gramStart"/>
            <w:r w:rsidRPr="00137A32">
              <w:rPr>
                <w:rFonts w:ascii="Calibri Light" w:hAnsi="Calibri Light" w:cs="Calibri Light"/>
                <w:sz w:val="22"/>
                <w:szCs w:val="22"/>
              </w:rPr>
              <w:t>municipal;</w:t>
            </w:r>
            <w:proofErr w:type="gramEnd"/>
            <w:r w:rsidRPr="00137A32">
              <w:rPr>
                <w:rFonts w:ascii="Calibri Light" w:hAnsi="Calibri Light" w:cs="Calibri Light"/>
                <w:sz w:val="22"/>
                <w:szCs w:val="22"/>
              </w:rPr>
              <w:t xml:space="preserve"> </w:t>
            </w:r>
          </w:p>
        </w:tc>
      </w:tr>
      <w:tr w:rsidR="0011414C" w:rsidRPr="0011414C" w14:paraId="7FFFE2DB" w14:textId="77777777" w:rsidTr="00F53129">
        <w:trPr>
          <w:trHeight w:val="283"/>
        </w:trPr>
        <w:tc>
          <w:tcPr>
            <w:tcW w:w="1175" w:type="pct"/>
            <w:shd w:val="clear" w:color="auto" w:fill="auto"/>
            <w:tcMar>
              <w:right w:w="108" w:type="dxa"/>
            </w:tcMar>
          </w:tcPr>
          <w:p w14:paraId="0EF3DDC9"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306 </w:t>
            </w:r>
          </w:p>
        </w:tc>
        <w:tc>
          <w:tcPr>
            <w:tcW w:w="3825" w:type="pct"/>
            <w:shd w:val="clear" w:color="auto" w:fill="auto"/>
            <w:tcMar>
              <w:left w:w="108" w:type="dxa"/>
              <w:right w:w="108" w:type="dxa"/>
            </w:tcMar>
          </w:tcPr>
          <w:p w14:paraId="3C901EF1" w14:textId="77777777" w:rsidR="0011414C" w:rsidRPr="00137A32" w:rsidRDefault="0011414C" w:rsidP="00137A32">
            <w:pPr>
              <w:pStyle w:val="Paragraphedeliste"/>
              <w:numPr>
                <w:ilvl w:val="0"/>
                <w:numId w:val="29"/>
              </w:numPr>
              <w:spacing w:before="120" w:after="120" w:line="240" w:lineRule="auto"/>
              <w:ind w:left="425" w:hanging="284"/>
              <w:jc w:val="both"/>
              <w:rPr>
                <w:rFonts w:ascii="Calibri Light" w:hAnsi="Calibri Light" w:cs="Calibri Light"/>
                <w:sz w:val="22"/>
                <w:szCs w:val="22"/>
              </w:rPr>
            </w:pPr>
            <w:r w:rsidRPr="00137A32">
              <w:rPr>
                <w:rFonts w:ascii="Calibri Light" w:hAnsi="Calibri Light" w:cs="Calibri Light"/>
                <w:sz w:val="22"/>
                <w:szCs w:val="22"/>
              </w:rPr>
              <w:t xml:space="preserve">Avoir commis une malversation, un abus de confiance ou une autre inconduite. </w:t>
            </w:r>
          </w:p>
        </w:tc>
      </w:tr>
      <w:tr w:rsidR="0011414C" w:rsidRPr="0011414C" w14:paraId="55546D3A" w14:textId="77777777" w:rsidTr="00F53129">
        <w:trPr>
          <w:trHeight w:val="283"/>
        </w:trPr>
        <w:tc>
          <w:tcPr>
            <w:tcW w:w="1175" w:type="pct"/>
            <w:shd w:val="clear" w:color="auto" w:fill="auto"/>
            <w:tcMar>
              <w:right w:w="108" w:type="dxa"/>
            </w:tcMar>
          </w:tcPr>
          <w:p w14:paraId="16AEED90"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4FDC667B"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121" w:name="_Toc195798414"/>
            <w:bookmarkStart w:id="122" w:name="_Toc195798668"/>
            <w:bookmarkStart w:id="123" w:name="_Toc202359726"/>
            <w:bookmarkStart w:id="124" w:name="_Toc202359885"/>
            <w:bookmarkStart w:id="125" w:name="_Toc202449962"/>
            <w:r w:rsidRPr="0011414C">
              <w:rPr>
                <w:rFonts w:ascii="ZWAdobeF" w:eastAsia="Calibri" w:hAnsi="ZWAdobeF" w:cs="ZWAdobeF"/>
                <w:bCs/>
                <w:sz w:val="2"/>
                <w:szCs w:val="2"/>
              </w:rPr>
              <w:t>11B</w:t>
            </w:r>
            <w:r w:rsidRPr="0011414C">
              <w:rPr>
                <w:rFonts w:ascii="Calibri Light" w:eastAsia="Calibri" w:hAnsi="Calibri Light" w:cs="Calibri Light"/>
                <w:b/>
                <w:bCs/>
                <w:sz w:val="22"/>
                <w:szCs w:val="22"/>
              </w:rPr>
              <w:t>1.2.6</w:t>
            </w:r>
            <w:r w:rsidRPr="0011414C">
              <w:rPr>
                <w:rFonts w:ascii="Calibri Light" w:eastAsia="Calibri" w:hAnsi="Calibri Light" w:cs="Calibri Light"/>
                <w:b/>
                <w:bCs/>
                <w:sz w:val="22"/>
                <w:szCs w:val="22"/>
              </w:rPr>
              <w:tab/>
              <w:t xml:space="preserve">L’inéligibilité liée à une inhabilité prévue par une autre loi que la </w:t>
            </w:r>
            <w:r w:rsidRPr="0011414C">
              <w:rPr>
                <w:rFonts w:ascii="Calibri Light" w:eastAsia="Calibri" w:hAnsi="Calibri Light" w:cs="Calibri Light"/>
                <w:b/>
                <w:bCs/>
                <w:i/>
                <w:iCs/>
                <w:sz w:val="22"/>
                <w:szCs w:val="22"/>
              </w:rPr>
              <w:t>Loi sur les élections et les référendums dans les municipalités</w:t>
            </w:r>
            <w:bookmarkEnd w:id="121"/>
            <w:bookmarkEnd w:id="122"/>
            <w:bookmarkEnd w:id="123"/>
            <w:bookmarkEnd w:id="124"/>
            <w:bookmarkEnd w:id="125"/>
            <w:r w:rsidRPr="0011414C">
              <w:rPr>
                <w:rFonts w:ascii="Calibri Light" w:eastAsia="Calibri" w:hAnsi="Calibri Light" w:cs="Calibri Light"/>
                <w:b/>
                <w:bCs/>
                <w:sz w:val="22"/>
                <w:szCs w:val="22"/>
              </w:rPr>
              <w:t xml:space="preserve"> </w:t>
            </w:r>
          </w:p>
        </w:tc>
      </w:tr>
      <w:tr w:rsidR="0011414C" w:rsidRPr="0011414C" w14:paraId="297DD7FB" w14:textId="77777777" w:rsidTr="00F53129">
        <w:trPr>
          <w:trHeight w:val="283"/>
        </w:trPr>
        <w:tc>
          <w:tcPr>
            <w:tcW w:w="1175" w:type="pct"/>
            <w:shd w:val="clear" w:color="auto" w:fill="auto"/>
            <w:tcMar>
              <w:right w:w="108" w:type="dxa"/>
            </w:tcMar>
          </w:tcPr>
          <w:p w14:paraId="22EF1D2B"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66, al. 2 </w:t>
            </w:r>
          </w:p>
        </w:tc>
        <w:tc>
          <w:tcPr>
            <w:tcW w:w="3825" w:type="pct"/>
            <w:shd w:val="clear" w:color="auto" w:fill="auto"/>
            <w:tcMar>
              <w:left w:w="108" w:type="dxa"/>
              <w:right w:w="108" w:type="dxa"/>
            </w:tcMar>
          </w:tcPr>
          <w:p w14:paraId="4A3EBEF5" w14:textId="77777777" w:rsidR="0011414C" w:rsidRPr="0011414C" w:rsidRDefault="0011414C" w:rsidP="00137A32">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À la suite d’un jugement passé en force de chose jugée (c’est-à-dire après l’expiration des délais d’appel), toute personne qui est inhabile en vertu de l’un des articles de loi suivants est également inéligible. </w:t>
            </w:r>
          </w:p>
          <w:p w14:paraId="643089A7" w14:textId="77777777" w:rsidR="0011414C" w:rsidRPr="00137A32" w:rsidRDefault="0011414C" w:rsidP="00137A32">
            <w:pPr>
              <w:pStyle w:val="Paragraphedeliste"/>
              <w:numPr>
                <w:ilvl w:val="0"/>
                <w:numId w:val="29"/>
              </w:numPr>
              <w:spacing w:before="120" w:after="0" w:line="240" w:lineRule="auto"/>
              <w:ind w:left="425" w:hanging="284"/>
              <w:rPr>
                <w:rFonts w:ascii="Calibri Light" w:hAnsi="Calibri Light" w:cs="Calibri Light"/>
                <w:sz w:val="22"/>
                <w:szCs w:val="22"/>
              </w:rPr>
            </w:pPr>
            <w:r w:rsidRPr="00137A32">
              <w:rPr>
                <w:rFonts w:ascii="Calibri Light" w:hAnsi="Calibri Light" w:cs="Calibri Light"/>
                <w:i/>
                <w:iCs/>
                <w:sz w:val="22"/>
                <w:szCs w:val="22"/>
              </w:rPr>
              <w:t>Loi sur les cités et villes</w:t>
            </w:r>
            <w:r w:rsidRPr="00137A32">
              <w:rPr>
                <w:rFonts w:ascii="Calibri Light" w:hAnsi="Calibri Light" w:cs="Calibri Light"/>
                <w:sz w:val="22"/>
                <w:szCs w:val="22"/>
              </w:rPr>
              <w:t xml:space="preserve"> </w:t>
            </w:r>
            <w:r w:rsidRPr="00137A32">
              <w:rPr>
                <w:rFonts w:ascii="Calibri Light" w:hAnsi="Calibri Light" w:cs="Calibri Light"/>
                <w:sz w:val="22"/>
                <w:szCs w:val="22"/>
              </w:rPr>
              <w:br/>
              <w:t>(RLRQ, c. C -19, art. 465.45.8, 568, 569 et 573.3.4</w:t>
            </w:r>
            <w:proofErr w:type="gramStart"/>
            <w:r w:rsidRPr="00137A32">
              <w:rPr>
                <w:rFonts w:ascii="Calibri Light" w:hAnsi="Calibri Light" w:cs="Calibri Light"/>
                <w:sz w:val="22"/>
                <w:szCs w:val="22"/>
              </w:rPr>
              <w:t>);</w:t>
            </w:r>
            <w:proofErr w:type="gramEnd"/>
            <w:r w:rsidRPr="00137A32">
              <w:rPr>
                <w:rFonts w:ascii="Calibri Light" w:hAnsi="Calibri Light" w:cs="Calibri Light"/>
                <w:sz w:val="22"/>
                <w:szCs w:val="22"/>
              </w:rPr>
              <w:t xml:space="preserve"> </w:t>
            </w:r>
          </w:p>
          <w:p w14:paraId="351DC4E7" w14:textId="77777777" w:rsidR="0011414C" w:rsidRPr="0011414C" w:rsidRDefault="0011414C" w:rsidP="00137A32">
            <w:pPr>
              <w:spacing w:after="0" w:line="240" w:lineRule="auto"/>
              <w:ind w:left="425" w:hanging="284"/>
              <w:rPr>
                <w:rFonts w:ascii="Calibri Light" w:hAnsi="Calibri Light" w:cs="Calibri Light"/>
                <w:sz w:val="10"/>
                <w:szCs w:val="10"/>
              </w:rPr>
            </w:pPr>
          </w:p>
          <w:p w14:paraId="5217A7B6" w14:textId="77777777" w:rsidR="0011414C" w:rsidRPr="0011414C" w:rsidRDefault="0011414C" w:rsidP="00137A32">
            <w:pPr>
              <w:numPr>
                <w:ilvl w:val="0"/>
                <w:numId w:val="9"/>
              </w:numPr>
              <w:spacing w:after="0" w:line="240" w:lineRule="auto"/>
              <w:ind w:left="425" w:hanging="284"/>
              <w:contextualSpacing/>
              <w:rPr>
                <w:rFonts w:ascii="Calibri Light" w:hAnsi="Calibri Light" w:cs="Calibri Light"/>
                <w:sz w:val="22"/>
                <w:szCs w:val="22"/>
              </w:rPr>
            </w:pPr>
            <w:r w:rsidRPr="0011414C">
              <w:rPr>
                <w:rFonts w:ascii="Calibri Light" w:hAnsi="Calibri Light" w:cs="Calibri Light"/>
                <w:i/>
                <w:iCs/>
                <w:sz w:val="22"/>
                <w:szCs w:val="22"/>
              </w:rPr>
              <w:t>Code municipal du Québec</w:t>
            </w:r>
            <w:r w:rsidRPr="0011414C">
              <w:rPr>
                <w:rFonts w:ascii="Calibri Light" w:hAnsi="Calibri Light" w:cs="Calibri Light"/>
                <w:sz w:val="22"/>
                <w:szCs w:val="22"/>
              </w:rPr>
              <w:t xml:space="preserve"> </w:t>
            </w:r>
            <w:r w:rsidRPr="0011414C">
              <w:rPr>
                <w:rFonts w:ascii="Calibri Light" w:hAnsi="Calibri Light" w:cs="Calibri Light"/>
                <w:sz w:val="22"/>
                <w:szCs w:val="22"/>
              </w:rPr>
              <w:br/>
              <w:t>(RLRQ, c. C -27.1, art. 614.8, 938.4, 1082 et 1094</w:t>
            </w:r>
            <w:proofErr w:type="gramStart"/>
            <w:r w:rsidRPr="0011414C">
              <w:rPr>
                <w:rFonts w:ascii="Calibri Light" w:hAnsi="Calibri Light" w:cs="Calibri Light"/>
                <w:sz w:val="22"/>
                <w:szCs w:val="22"/>
              </w:rPr>
              <w:t>);</w:t>
            </w:r>
            <w:proofErr w:type="gramEnd"/>
            <w:r w:rsidRPr="0011414C">
              <w:rPr>
                <w:rFonts w:ascii="Calibri Light" w:hAnsi="Calibri Light" w:cs="Calibri Light"/>
                <w:sz w:val="22"/>
                <w:szCs w:val="22"/>
              </w:rPr>
              <w:t xml:space="preserve"> </w:t>
            </w:r>
          </w:p>
          <w:p w14:paraId="7089CA21" w14:textId="77777777" w:rsidR="0011414C" w:rsidRPr="0011414C" w:rsidRDefault="0011414C" w:rsidP="00137A32">
            <w:pPr>
              <w:spacing w:after="0" w:line="240" w:lineRule="auto"/>
              <w:ind w:left="425" w:hanging="284"/>
              <w:rPr>
                <w:rFonts w:ascii="Calibri Light" w:hAnsi="Calibri Light" w:cs="Calibri Light"/>
                <w:sz w:val="10"/>
                <w:szCs w:val="10"/>
              </w:rPr>
            </w:pPr>
          </w:p>
          <w:p w14:paraId="711C4C18" w14:textId="77777777" w:rsidR="0011414C" w:rsidRPr="0011414C" w:rsidRDefault="0011414C" w:rsidP="00137A32">
            <w:pPr>
              <w:numPr>
                <w:ilvl w:val="0"/>
                <w:numId w:val="9"/>
              </w:numPr>
              <w:spacing w:after="0" w:line="240" w:lineRule="auto"/>
              <w:ind w:left="425" w:hanging="284"/>
              <w:contextualSpacing/>
              <w:rPr>
                <w:rFonts w:ascii="Calibri Light" w:hAnsi="Calibri Light" w:cs="Calibri Light"/>
                <w:sz w:val="22"/>
                <w:szCs w:val="22"/>
              </w:rPr>
            </w:pPr>
            <w:r w:rsidRPr="0011414C">
              <w:rPr>
                <w:rFonts w:ascii="Calibri Light" w:hAnsi="Calibri Light" w:cs="Calibri Light"/>
                <w:i/>
                <w:iCs/>
                <w:sz w:val="22"/>
                <w:szCs w:val="22"/>
              </w:rPr>
              <w:t>Loi sur la Communauté métropolitaine de Montréal</w:t>
            </w:r>
            <w:r w:rsidRPr="0011414C">
              <w:rPr>
                <w:rFonts w:ascii="Calibri Light" w:hAnsi="Calibri Light" w:cs="Calibri Light"/>
                <w:sz w:val="22"/>
                <w:szCs w:val="22"/>
              </w:rPr>
              <w:t xml:space="preserve"> </w:t>
            </w:r>
            <w:r w:rsidRPr="0011414C">
              <w:rPr>
                <w:rFonts w:ascii="Calibri Light" w:hAnsi="Calibri Light" w:cs="Calibri Light"/>
                <w:sz w:val="22"/>
                <w:szCs w:val="22"/>
              </w:rPr>
              <w:br/>
              <w:t>(RLRQ, c. 37.01, art. 118.2</w:t>
            </w:r>
            <w:proofErr w:type="gramStart"/>
            <w:r w:rsidRPr="0011414C">
              <w:rPr>
                <w:rFonts w:ascii="Calibri Light" w:hAnsi="Calibri Light" w:cs="Calibri Light"/>
                <w:sz w:val="22"/>
                <w:szCs w:val="22"/>
              </w:rPr>
              <w:t>);</w:t>
            </w:r>
            <w:proofErr w:type="gramEnd"/>
            <w:r w:rsidRPr="0011414C">
              <w:rPr>
                <w:rFonts w:ascii="Calibri Light" w:hAnsi="Calibri Light" w:cs="Calibri Light"/>
                <w:sz w:val="22"/>
                <w:szCs w:val="22"/>
              </w:rPr>
              <w:t xml:space="preserve"> </w:t>
            </w:r>
          </w:p>
          <w:p w14:paraId="65A03B83" w14:textId="77777777" w:rsidR="0011414C" w:rsidRPr="0011414C" w:rsidRDefault="0011414C" w:rsidP="00137A32">
            <w:pPr>
              <w:spacing w:after="0" w:line="240" w:lineRule="auto"/>
              <w:ind w:left="425" w:hanging="284"/>
              <w:rPr>
                <w:rFonts w:ascii="Calibri Light" w:hAnsi="Calibri Light" w:cs="Calibri Light"/>
                <w:sz w:val="10"/>
                <w:szCs w:val="10"/>
              </w:rPr>
            </w:pPr>
          </w:p>
          <w:p w14:paraId="4F18081A" w14:textId="77777777" w:rsidR="0011414C" w:rsidRPr="0011414C" w:rsidRDefault="0011414C" w:rsidP="00137A32">
            <w:pPr>
              <w:numPr>
                <w:ilvl w:val="0"/>
                <w:numId w:val="9"/>
              </w:numPr>
              <w:spacing w:after="0" w:line="240" w:lineRule="auto"/>
              <w:ind w:left="425" w:hanging="284"/>
              <w:contextualSpacing/>
              <w:rPr>
                <w:rFonts w:ascii="Calibri Light" w:hAnsi="Calibri Light" w:cs="Calibri Light"/>
                <w:sz w:val="22"/>
                <w:szCs w:val="22"/>
              </w:rPr>
            </w:pPr>
            <w:r w:rsidRPr="0011414C">
              <w:rPr>
                <w:rFonts w:ascii="Calibri Light" w:hAnsi="Calibri Light" w:cs="Calibri Light"/>
                <w:i/>
                <w:iCs/>
                <w:sz w:val="22"/>
                <w:szCs w:val="22"/>
              </w:rPr>
              <w:t>Loi sur les travaux municipaux</w:t>
            </w:r>
            <w:r w:rsidRPr="0011414C">
              <w:rPr>
                <w:rFonts w:ascii="Calibri Light" w:hAnsi="Calibri Light" w:cs="Calibri Light"/>
                <w:sz w:val="22"/>
                <w:szCs w:val="22"/>
              </w:rPr>
              <w:t xml:space="preserve"> </w:t>
            </w:r>
            <w:r w:rsidRPr="0011414C">
              <w:rPr>
                <w:rFonts w:ascii="Calibri Light" w:hAnsi="Calibri Light" w:cs="Calibri Light"/>
                <w:sz w:val="22"/>
                <w:szCs w:val="22"/>
              </w:rPr>
              <w:br/>
              <w:t>(RLRQ, c. T-14, art. 6</w:t>
            </w:r>
            <w:proofErr w:type="gramStart"/>
            <w:r w:rsidRPr="0011414C">
              <w:rPr>
                <w:rFonts w:ascii="Calibri Light" w:hAnsi="Calibri Light" w:cs="Calibri Light"/>
                <w:sz w:val="22"/>
                <w:szCs w:val="22"/>
              </w:rPr>
              <w:t>);</w:t>
            </w:r>
            <w:proofErr w:type="gramEnd"/>
            <w:r w:rsidRPr="0011414C">
              <w:rPr>
                <w:rFonts w:ascii="Calibri Light" w:hAnsi="Calibri Light" w:cs="Calibri Light"/>
                <w:sz w:val="22"/>
                <w:szCs w:val="22"/>
              </w:rPr>
              <w:t xml:space="preserve"> </w:t>
            </w:r>
          </w:p>
          <w:p w14:paraId="67FB9C6B" w14:textId="77777777" w:rsidR="0011414C" w:rsidRPr="0011414C" w:rsidRDefault="0011414C" w:rsidP="00137A32">
            <w:pPr>
              <w:spacing w:after="0" w:line="240" w:lineRule="auto"/>
              <w:ind w:left="425" w:hanging="284"/>
              <w:rPr>
                <w:rFonts w:ascii="Calibri Light" w:hAnsi="Calibri Light" w:cs="Calibri Light"/>
                <w:sz w:val="10"/>
                <w:szCs w:val="10"/>
              </w:rPr>
            </w:pPr>
          </w:p>
          <w:p w14:paraId="3AAC9FF2" w14:textId="77777777" w:rsidR="0011414C" w:rsidRPr="0011414C" w:rsidRDefault="0011414C" w:rsidP="00137A32">
            <w:pPr>
              <w:numPr>
                <w:ilvl w:val="0"/>
                <w:numId w:val="9"/>
              </w:numPr>
              <w:spacing w:after="0" w:line="240" w:lineRule="auto"/>
              <w:ind w:left="425" w:hanging="284"/>
              <w:contextualSpacing/>
              <w:rPr>
                <w:rFonts w:ascii="Calibri Light" w:hAnsi="Calibri Light" w:cs="Calibri Light"/>
                <w:sz w:val="22"/>
                <w:szCs w:val="22"/>
              </w:rPr>
            </w:pPr>
            <w:r w:rsidRPr="0011414C">
              <w:rPr>
                <w:rFonts w:ascii="Calibri Light" w:hAnsi="Calibri Light" w:cs="Calibri Light"/>
                <w:i/>
                <w:iCs/>
                <w:sz w:val="22"/>
                <w:szCs w:val="22"/>
              </w:rPr>
              <w:t>Loi sur les villages nordiques et l’Administration régionale Kativik</w:t>
            </w:r>
            <w:r w:rsidRPr="0011414C">
              <w:rPr>
                <w:rFonts w:ascii="Calibri Light" w:hAnsi="Calibri Light" w:cs="Calibri Light"/>
                <w:i/>
                <w:iCs/>
                <w:sz w:val="22"/>
                <w:szCs w:val="22"/>
              </w:rPr>
              <w:br/>
            </w:r>
            <w:r w:rsidRPr="0011414C">
              <w:rPr>
                <w:rFonts w:ascii="Calibri Light" w:hAnsi="Calibri Light" w:cs="Calibri Light"/>
                <w:sz w:val="22"/>
                <w:szCs w:val="22"/>
              </w:rPr>
              <w:t>(RLRQ, c. V-6.1, art. 204 et 358</w:t>
            </w:r>
            <w:proofErr w:type="gramStart"/>
            <w:r w:rsidRPr="0011414C">
              <w:rPr>
                <w:rFonts w:ascii="Calibri Light" w:hAnsi="Calibri Light" w:cs="Calibri Light"/>
                <w:sz w:val="22"/>
                <w:szCs w:val="22"/>
              </w:rPr>
              <w:t>);</w:t>
            </w:r>
            <w:proofErr w:type="gramEnd"/>
            <w:r w:rsidRPr="0011414C">
              <w:rPr>
                <w:rFonts w:ascii="Calibri Light" w:hAnsi="Calibri Light" w:cs="Calibri Light"/>
                <w:sz w:val="22"/>
                <w:szCs w:val="22"/>
              </w:rPr>
              <w:t xml:space="preserve"> </w:t>
            </w:r>
          </w:p>
          <w:p w14:paraId="0B80D00C" w14:textId="77777777" w:rsidR="0011414C" w:rsidRPr="0011414C" w:rsidRDefault="0011414C" w:rsidP="00137A32">
            <w:pPr>
              <w:spacing w:after="0" w:line="240" w:lineRule="auto"/>
              <w:ind w:left="425" w:hanging="284"/>
              <w:rPr>
                <w:rFonts w:ascii="Calibri Light" w:hAnsi="Calibri Light" w:cs="Calibri Light"/>
                <w:sz w:val="10"/>
                <w:szCs w:val="10"/>
              </w:rPr>
            </w:pPr>
          </w:p>
          <w:p w14:paraId="67BA1A9F" w14:textId="77777777" w:rsidR="0011414C" w:rsidRPr="0011414C" w:rsidRDefault="0011414C" w:rsidP="00137A32">
            <w:pPr>
              <w:numPr>
                <w:ilvl w:val="0"/>
                <w:numId w:val="9"/>
              </w:numPr>
              <w:spacing w:after="0" w:line="240" w:lineRule="auto"/>
              <w:ind w:left="425" w:hanging="284"/>
              <w:contextualSpacing/>
              <w:rPr>
                <w:rFonts w:ascii="Calibri Light" w:hAnsi="Calibri Light" w:cs="Calibri Light"/>
                <w:sz w:val="22"/>
                <w:szCs w:val="22"/>
              </w:rPr>
            </w:pPr>
            <w:r w:rsidRPr="0011414C">
              <w:rPr>
                <w:rFonts w:ascii="Calibri Light" w:hAnsi="Calibri Light" w:cs="Calibri Light"/>
                <w:i/>
                <w:iCs/>
                <w:sz w:val="22"/>
                <w:szCs w:val="22"/>
              </w:rPr>
              <w:t>Loi sur la Communauté métropolitaine de Québec</w:t>
            </w:r>
            <w:r w:rsidRPr="0011414C">
              <w:rPr>
                <w:rFonts w:ascii="Calibri Light" w:hAnsi="Calibri Light" w:cs="Calibri Light"/>
                <w:sz w:val="22"/>
                <w:szCs w:val="22"/>
              </w:rPr>
              <w:t xml:space="preserve"> </w:t>
            </w:r>
            <w:r w:rsidRPr="0011414C">
              <w:rPr>
                <w:rFonts w:ascii="Calibri Light" w:hAnsi="Calibri Light" w:cs="Calibri Light"/>
                <w:sz w:val="22"/>
                <w:szCs w:val="22"/>
              </w:rPr>
              <w:br/>
              <w:t>(RLRQ, c. 37.02, art. 111.2</w:t>
            </w:r>
            <w:proofErr w:type="gramStart"/>
            <w:r w:rsidRPr="0011414C">
              <w:rPr>
                <w:rFonts w:ascii="Calibri Light" w:hAnsi="Calibri Light" w:cs="Calibri Light"/>
                <w:sz w:val="22"/>
                <w:szCs w:val="22"/>
              </w:rPr>
              <w:t>);</w:t>
            </w:r>
            <w:proofErr w:type="gramEnd"/>
            <w:r w:rsidRPr="0011414C">
              <w:rPr>
                <w:rFonts w:ascii="Calibri Light" w:hAnsi="Calibri Light" w:cs="Calibri Light"/>
                <w:sz w:val="22"/>
                <w:szCs w:val="22"/>
              </w:rPr>
              <w:t xml:space="preserve"> </w:t>
            </w:r>
          </w:p>
          <w:p w14:paraId="699C43CA" w14:textId="77777777" w:rsidR="0011414C" w:rsidRPr="0011414C" w:rsidRDefault="0011414C" w:rsidP="00137A32">
            <w:pPr>
              <w:spacing w:after="0" w:line="240" w:lineRule="auto"/>
              <w:ind w:left="425" w:hanging="284"/>
              <w:rPr>
                <w:rFonts w:ascii="Calibri Light" w:hAnsi="Calibri Light" w:cs="Calibri Light"/>
                <w:sz w:val="10"/>
                <w:szCs w:val="10"/>
              </w:rPr>
            </w:pPr>
          </w:p>
          <w:p w14:paraId="2AE18A28" w14:textId="77777777" w:rsidR="0011414C" w:rsidRPr="0011414C" w:rsidRDefault="0011414C" w:rsidP="00137A32">
            <w:pPr>
              <w:numPr>
                <w:ilvl w:val="0"/>
                <w:numId w:val="9"/>
              </w:numPr>
              <w:spacing w:after="120" w:line="240" w:lineRule="auto"/>
              <w:ind w:left="425" w:hanging="284"/>
              <w:contextualSpacing/>
              <w:rPr>
                <w:rFonts w:ascii="Calibri Light" w:hAnsi="Calibri Light" w:cs="Calibri Light"/>
                <w:sz w:val="22"/>
                <w:szCs w:val="22"/>
              </w:rPr>
            </w:pPr>
            <w:r w:rsidRPr="0011414C">
              <w:rPr>
                <w:rFonts w:ascii="Calibri Light" w:hAnsi="Calibri Light" w:cs="Calibri Light"/>
                <w:i/>
                <w:iCs/>
                <w:sz w:val="22"/>
                <w:szCs w:val="22"/>
              </w:rPr>
              <w:t>Loi sur les sociétés de transport en commun</w:t>
            </w:r>
            <w:r w:rsidRPr="0011414C">
              <w:rPr>
                <w:rFonts w:ascii="Calibri Light" w:hAnsi="Calibri Light" w:cs="Calibri Light"/>
                <w:sz w:val="22"/>
                <w:szCs w:val="22"/>
              </w:rPr>
              <w:t xml:space="preserve"> </w:t>
            </w:r>
            <w:r w:rsidRPr="0011414C">
              <w:rPr>
                <w:rFonts w:ascii="Calibri Light" w:hAnsi="Calibri Light" w:cs="Calibri Light"/>
                <w:sz w:val="22"/>
                <w:szCs w:val="22"/>
              </w:rPr>
              <w:br/>
              <w:t xml:space="preserve">(S-30.01, art. 108.2). </w:t>
            </w:r>
          </w:p>
        </w:tc>
      </w:tr>
    </w:tbl>
    <w:p w14:paraId="5BD37B8B"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00" w:type="pct"/>
        <w:tblLook w:val="01E0" w:firstRow="1" w:lastRow="1" w:firstColumn="1" w:lastColumn="1" w:noHBand="0" w:noVBand="0"/>
      </w:tblPr>
      <w:tblGrid>
        <w:gridCol w:w="2160"/>
        <w:gridCol w:w="7032"/>
      </w:tblGrid>
      <w:tr w:rsidR="0011414C" w:rsidRPr="0011414C" w14:paraId="30E7C8E3" w14:textId="77777777" w:rsidTr="00F53129">
        <w:trPr>
          <w:trHeight w:val="283"/>
        </w:trPr>
        <w:tc>
          <w:tcPr>
            <w:tcW w:w="1175" w:type="pct"/>
            <w:shd w:val="clear" w:color="auto" w:fill="auto"/>
            <w:tcMar>
              <w:right w:w="108" w:type="dxa"/>
            </w:tcMar>
          </w:tcPr>
          <w:p w14:paraId="5B3768A6"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77B68A62"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126" w:name="_Toc195798415"/>
            <w:bookmarkStart w:id="127" w:name="_Toc195798669"/>
            <w:bookmarkStart w:id="128" w:name="_Toc202359727"/>
            <w:bookmarkStart w:id="129" w:name="_Toc202359886"/>
            <w:bookmarkStart w:id="130" w:name="_Toc202449963"/>
            <w:r w:rsidRPr="0011414C">
              <w:rPr>
                <w:rFonts w:ascii="ZWAdobeF" w:eastAsia="Calibri" w:hAnsi="ZWAdobeF" w:cs="ZWAdobeF"/>
                <w:bCs/>
                <w:sz w:val="2"/>
                <w:szCs w:val="2"/>
              </w:rPr>
              <w:t>12B</w:t>
            </w:r>
            <w:r w:rsidRPr="0011414C">
              <w:rPr>
                <w:rFonts w:ascii="Calibri Light" w:eastAsia="Calibri" w:hAnsi="Calibri Light" w:cs="Calibri Light"/>
                <w:b/>
                <w:bCs/>
                <w:sz w:val="22"/>
                <w:szCs w:val="22"/>
              </w:rPr>
              <w:t>1.2.7</w:t>
            </w:r>
            <w:r w:rsidRPr="0011414C">
              <w:rPr>
                <w:rFonts w:ascii="Calibri Light" w:eastAsia="Calibri" w:hAnsi="Calibri Light" w:cs="Calibri Light"/>
                <w:b/>
                <w:bCs/>
                <w:sz w:val="22"/>
                <w:szCs w:val="22"/>
              </w:rPr>
              <w:tab/>
              <w:t>L’inéligibilité liée à une candidature ou à l’occupation d’un poste de membre du conseil d’une municipalité</w:t>
            </w:r>
            <w:bookmarkEnd w:id="126"/>
            <w:bookmarkEnd w:id="127"/>
            <w:bookmarkEnd w:id="128"/>
            <w:bookmarkEnd w:id="129"/>
            <w:bookmarkEnd w:id="130"/>
            <w:r w:rsidRPr="0011414C">
              <w:rPr>
                <w:rFonts w:ascii="Calibri Light" w:eastAsia="Calibri" w:hAnsi="Calibri Light" w:cs="Calibri Light"/>
                <w:b/>
                <w:bCs/>
                <w:sz w:val="22"/>
                <w:szCs w:val="22"/>
              </w:rPr>
              <w:t xml:space="preserve"> </w:t>
            </w:r>
          </w:p>
        </w:tc>
      </w:tr>
      <w:tr w:rsidR="0011414C" w:rsidRPr="0011414C" w14:paraId="2EFC5CF8" w14:textId="77777777" w:rsidTr="00F53129">
        <w:trPr>
          <w:trHeight w:val="283"/>
        </w:trPr>
        <w:tc>
          <w:tcPr>
            <w:tcW w:w="1175" w:type="pct"/>
            <w:shd w:val="clear" w:color="auto" w:fill="auto"/>
            <w:tcMar>
              <w:right w:w="108" w:type="dxa"/>
            </w:tcMar>
          </w:tcPr>
          <w:p w14:paraId="47128CE6" w14:textId="77777777" w:rsidR="0011414C" w:rsidRPr="0011414C" w:rsidRDefault="0011414C" w:rsidP="00D2755A">
            <w:pPr>
              <w:spacing w:before="120"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2DB424A1"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Ces inéligibilités s’appliquent aux personnes qui posent leur candidature à un poste de membre du conseil et qui occupent déjà un tel poste dans la même municipalité ou dans une autre municipalité. </w:t>
            </w:r>
          </w:p>
          <w:p w14:paraId="72EDFC7E"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Toutefois, les préfètes et préfets d’une MRC élus conformément à l’article 210.29.2 de la </w:t>
            </w:r>
            <w:r w:rsidRPr="0011414C">
              <w:rPr>
                <w:rFonts w:ascii="Calibri Light" w:hAnsi="Calibri Light" w:cs="Calibri Light"/>
                <w:i/>
                <w:iCs/>
                <w:sz w:val="22"/>
                <w:szCs w:val="22"/>
              </w:rPr>
              <w:t>Loi sur l’organisation territoriale municipale</w:t>
            </w:r>
            <w:r w:rsidRPr="0011414C">
              <w:rPr>
                <w:rFonts w:ascii="Calibri Light" w:hAnsi="Calibri Light" w:cs="Calibri Light"/>
                <w:sz w:val="22"/>
                <w:szCs w:val="22"/>
              </w:rPr>
              <w:t xml:space="preserve"> (RLRQ, c. O -9) sont éligibles à un poste de membre du conseil de la municipalité locale. </w:t>
            </w:r>
          </w:p>
        </w:tc>
      </w:tr>
      <w:tr w:rsidR="0011414C" w:rsidRPr="0011414C" w14:paraId="67699374" w14:textId="77777777" w:rsidTr="00F53129">
        <w:trPr>
          <w:trHeight w:val="283"/>
        </w:trPr>
        <w:tc>
          <w:tcPr>
            <w:tcW w:w="1175" w:type="pct"/>
            <w:shd w:val="clear" w:color="auto" w:fill="auto"/>
            <w:tcMar>
              <w:right w:w="108" w:type="dxa"/>
            </w:tcMar>
          </w:tcPr>
          <w:p w14:paraId="22875EDA"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shd w:val="clear" w:color="auto" w:fill="auto"/>
            <w:tcMar>
              <w:left w:w="108" w:type="dxa"/>
              <w:right w:w="108" w:type="dxa"/>
            </w:tcMar>
          </w:tcPr>
          <w:p w14:paraId="3E4E92FC"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131" w:name="_Toc195798670"/>
            <w:bookmarkStart w:id="132" w:name="_Toc202359728"/>
            <w:bookmarkStart w:id="133" w:name="_Toc202359887"/>
            <w:bookmarkStart w:id="134" w:name="_Toc202449964"/>
            <w:r w:rsidRPr="0011414C">
              <w:rPr>
                <w:rFonts w:ascii="ZWAdobeF" w:eastAsia="Times New Roman" w:hAnsi="ZWAdobeF" w:cs="ZWAdobeF"/>
                <w:iCs/>
                <w:sz w:val="2"/>
                <w:szCs w:val="2"/>
              </w:rPr>
              <w:t>30B</w:t>
            </w:r>
            <w:r w:rsidRPr="0011414C">
              <w:rPr>
                <w:rFonts w:ascii="Calibri Light" w:eastAsia="Times New Roman" w:hAnsi="Calibri Light" w:cs="Calibri Light"/>
                <w:i/>
                <w:iCs/>
                <w:sz w:val="22"/>
                <w:szCs w:val="22"/>
              </w:rPr>
              <w:t>1.2.7.1</w:t>
            </w:r>
            <w:r w:rsidRPr="0011414C">
              <w:rPr>
                <w:rFonts w:ascii="Calibri Light" w:eastAsia="Times New Roman" w:hAnsi="Calibri Light" w:cs="Calibri Light"/>
                <w:i/>
                <w:iCs/>
                <w:sz w:val="22"/>
                <w:szCs w:val="22"/>
              </w:rPr>
              <w:tab/>
              <w:t>Au sein du conseil d’une même municipalité</w:t>
            </w:r>
            <w:bookmarkEnd w:id="131"/>
            <w:bookmarkEnd w:id="132"/>
            <w:bookmarkEnd w:id="133"/>
            <w:bookmarkEnd w:id="134"/>
            <w:r w:rsidRPr="0011414C">
              <w:rPr>
                <w:rFonts w:ascii="Calibri Light" w:eastAsia="Times New Roman" w:hAnsi="Calibri Light" w:cs="Calibri Light"/>
                <w:i/>
                <w:iCs/>
                <w:sz w:val="22"/>
                <w:szCs w:val="22"/>
              </w:rPr>
              <w:t xml:space="preserve"> </w:t>
            </w:r>
          </w:p>
        </w:tc>
      </w:tr>
      <w:tr w:rsidR="0011414C" w:rsidRPr="0011414C" w14:paraId="7A9CCB76" w14:textId="77777777" w:rsidTr="00F53129">
        <w:trPr>
          <w:trHeight w:val="283"/>
        </w:trPr>
        <w:tc>
          <w:tcPr>
            <w:tcW w:w="1175" w:type="pct"/>
            <w:shd w:val="clear" w:color="auto" w:fill="auto"/>
            <w:tcMar>
              <w:right w:w="108" w:type="dxa"/>
            </w:tcMar>
          </w:tcPr>
          <w:p w14:paraId="584AB509"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67 </w:t>
            </w:r>
          </w:p>
        </w:tc>
        <w:tc>
          <w:tcPr>
            <w:tcW w:w="3825" w:type="pct"/>
            <w:shd w:val="clear" w:color="auto" w:fill="auto"/>
            <w:tcMar>
              <w:left w:w="108" w:type="dxa"/>
              <w:right w:w="108" w:type="dxa"/>
            </w:tcMar>
          </w:tcPr>
          <w:p w14:paraId="451009B0"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Une personne est inéligible si elle : </w:t>
            </w:r>
          </w:p>
          <w:p w14:paraId="1350829A" w14:textId="77777777" w:rsidR="0011414C" w:rsidRPr="00997499" w:rsidRDefault="0011414C" w:rsidP="00997499">
            <w:pPr>
              <w:pStyle w:val="Paragraphedeliste"/>
              <w:numPr>
                <w:ilvl w:val="0"/>
                <w:numId w:val="24"/>
              </w:numPr>
              <w:spacing w:before="120" w:after="0" w:line="240" w:lineRule="auto"/>
              <w:ind w:left="425" w:hanging="284"/>
              <w:jc w:val="both"/>
              <w:rPr>
                <w:rFonts w:ascii="Calibri Light" w:hAnsi="Calibri Light" w:cs="Calibri Light"/>
                <w:sz w:val="22"/>
                <w:szCs w:val="22"/>
              </w:rPr>
            </w:pPr>
            <w:r w:rsidRPr="00997499">
              <w:rPr>
                <w:rFonts w:ascii="Calibri Light" w:hAnsi="Calibri Light" w:cs="Calibri Light"/>
                <w:sz w:val="22"/>
                <w:szCs w:val="22"/>
              </w:rPr>
              <w:t xml:space="preserve">Occupe déjà un poste au sein du conseil de la </w:t>
            </w:r>
            <w:proofErr w:type="gramStart"/>
            <w:r w:rsidRPr="00997499">
              <w:rPr>
                <w:rFonts w:ascii="Calibri Light" w:hAnsi="Calibri Light" w:cs="Calibri Light"/>
                <w:sz w:val="22"/>
                <w:szCs w:val="22"/>
              </w:rPr>
              <w:t>municipalité;</w:t>
            </w:r>
            <w:proofErr w:type="gramEnd"/>
            <w:r w:rsidRPr="00997499">
              <w:rPr>
                <w:rFonts w:ascii="Calibri Light" w:hAnsi="Calibri Light" w:cs="Calibri Light"/>
                <w:sz w:val="22"/>
                <w:szCs w:val="22"/>
              </w:rPr>
              <w:t xml:space="preserve"> </w:t>
            </w:r>
          </w:p>
          <w:p w14:paraId="12AF035F"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5F211A8B" w14:textId="77777777" w:rsidR="0011414C" w:rsidRPr="0011414C" w:rsidRDefault="0011414C" w:rsidP="00997499">
            <w:pPr>
              <w:numPr>
                <w:ilvl w:val="0"/>
                <w:numId w:val="11"/>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Est déjà candidate à un autre </w:t>
            </w:r>
            <w:proofErr w:type="gramStart"/>
            <w:r w:rsidRPr="0011414C">
              <w:rPr>
                <w:rFonts w:ascii="Calibri Light" w:hAnsi="Calibri Light" w:cs="Calibri Light"/>
                <w:sz w:val="22"/>
                <w:szCs w:val="22"/>
              </w:rPr>
              <w:t>poste;</w:t>
            </w:r>
            <w:proofErr w:type="gramEnd"/>
            <w:r w:rsidRPr="0011414C">
              <w:rPr>
                <w:rFonts w:ascii="Calibri Light" w:hAnsi="Calibri Light" w:cs="Calibri Light"/>
                <w:sz w:val="22"/>
                <w:szCs w:val="22"/>
              </w:rPr>
              <w:t xml:space="preserve"> </w:t>
            </w:r>
          </w:p>
          <w:p w14:paraId="140427D5"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7E78C7FA" w14:textId="77777777" w:rsidR="0011414C" w:rsidRPr="0011414C" w:rsidRDefault="0011414C" w:rsidP="00997499">
            <w:pPr>
              <w:numPr>
                <w:ilvl w:val="0"/>
                <w:numId w:val="10"/>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A été proclamée élue depuis </w:t>
            </w:r>
            <w:r w:rsidRPr="0011414C">
              <w:rPr>
                <w:rFonts w:ascii="Calibri Light" w:hAnsi="Calibri Light" w:cs="Calibri Light"/>
                <w:b/>
                <w:bCs/>
                <w:sz w:val="22"/>
                <w:szCs w:val="22"/>
              </w:rPr>
              <w:t>30 jours</w:t>
            </w:r>
            <w:r w:rsidRPr="0011414C">
              <w:rPr>
                <w:rFonts w:ascii="Calibri Light" w:hAnsi="Calibri Light" w:cs="Calibri Light"/>
                <w:sz w:val="22"/>
                <w:szCs w:val="22"/>
              </w:rPr>
              <w:t xml:space="preserve"> ou moins. </w:t>
            </w:r>
          </w:p>
        </w:tc>
      </w:tr>
      <w:tr w:rsidR="0011414C" w:rsidRPr="0011414C" w14:paraId="54DEBA21" w14:textId="77777777" w:rsidTr="00F53129">
        <w:trPr>
          <w:trHeight w:val="283"/>
        </w:trPr>
        <w:tc>
          <w:tcPr>
            <w:tcW w:w="1175" w:type="pct"/>
            <w:shd w:val="clear" w:color="auto" w:fill="auto"/>
            <w:tcMar>
              <w:right w:w="108" w:type="dxa"/>
            </w:tcMar>
          </w:tcPr>
          <w:p w14:paraId="6C3661A1"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146 et 342 </w:t>
            </w:r>
          </w:p>
        </w:tc>
        <w:tc>
          <w:tcPr>
            <w:tcW w:w="3825" w:type="pct"/>
            <w:shd w:val="clear" w:color="auto" w:fill="auto"/>
            <w:tcMar>
              <w:left w:w="108" w:type="dxa"/>
              <w:right w:w="108" w:type="dxa"/>
            </w:tcMar>
          </w:tcPr>
          <w:p w14:paraId="7D4C4FC0"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Une personne ne peut donc pas poser sa candidature à plus d’un poste de conseillère ou conseiller ni poser sa candidature à un poste de conseiller et au poste de mairesse ou maire. </w:t>
            </w:r>
          </w:p>
          <w:p w14:paraId="739C7919"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Cependant, une personne peut poser sa candidature au poste de maire et de conseiller lorsque des dispositions relatives au colistier s’appliquent (dans les municipalités de 100 000 habitants ou plus). </w:t>
            </w:r>
          </w:p>
        </w:tc>
      </w:tr>
    </w:tbl>
    <w:p w14:paraId="7F975C2D" w14:textId="77777777" w:rsidR="0011414C" w:rsidRPr="0011414C" w:rsidRDefault="0011414C" w:rsidP="00D2755A">
      <w:pPr>
        <w:spacing w:after="0" w:line="240" w:lineRule="auto"/>
        <w:jc w:val="both"/>
        <w:rPr>
          <w:rFonts w:ascii="Calibri Light" w:hAnsi="Calibri Light" w:cs="Calibri Light"/>
          <w:sz w:val="20"/>
          <w:szCs w:val="20"/>
        </w:rPr>
      </w:pPr>
    </w:p>
    <w:tbl>
      <w:tblPr>
        <w:tblW w:w="5003" w:type="pct"/>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ook w:val="01E0" w:firstRow="1" w:lastRow="1" w:firstColumn="1" w:lastColumn="1" w:noHBand="0" w:noVBand="0"/>
      </w:tblPr>
      <w:tblGrid>
        <w:gridCol w:w="2158"/>
        <w:gridCol w:w="7025"/>
      </w:tblGrid>
      <w:tr w:rsidR="0011414C" w:rsidRPr="0011414C" w14:paraId="129CCC5C" w14:textId="77777777" w:rsidTr="00F53129">
        <w:trPr>
          <w:trHeight w:val="567"/>
        </w:trPr>
        <w:tc>
          <w:tcPr>
            <w:tcW w:w="1175" w:type="pct"/>
            <w:tcBorders>
              <w:top w:val="nil"/>
              <w:left w:val="nil"/>
              <w:bottom w:val="nil"/>
              <w:right w:val="single" w:sz="12" w:space="0" w:color="000000" w:themeColor="text1"/>
            </w:tcBorders>
            <w:shd w:val="clear" w:color="auto" w:fill="auto"/>
            <w:tcMar>
              <w:right w:w="108" w:type="dxa"/>
            </w:tcMar>
          </w:tcPr>
          <w:p w14:paraId="6CB82288"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AE9F7" w:themeFill="text2" w:themeFillTint="1A"/>
            <w:tcMar>
              <w:left w:w="108" w:type="dxa"/>
              <w:right w:w="108" w:type="dxa"/>
            </w:tcMar>
            <w:vAlign w:val="center"/>
          </w:tcPr>
          <w:p w14:paraId="6F11A2BB" w14:textId="77777777" w:rsidR="0011414C" w:rsidRPr="0011414C" w:rsidRDefault="0011414C" w:rsidP="00D2755A">
            <w:pPr>
              <w:spacing w:after="0" w:line="240" w:lineRule="auto"/>
              <w:jc w:val="center"/>
              <w:rPr>
                <w:rFonts w:ascii="Calibri Light" w:hAnsi="Calibri Light" w:cs="Calibri Light"/>
                <w:sz w:val="22"/>
                <w:szCs w:val="22"/>
              </w:rPr>
            </w:pPr>
            <w:r w:rsidRPr="0011414C">
              <w:rPr>
                <w:rFonts w:ascii="Calibri Light" w:hAnsi="Calibri Light" w:cs="Calibri Light"/>
                <w:b/>
                <w:bCs/>
                <w:sz w:val="22"/>
                <w:szCs w:val="22"/>
              </w:rPr>
              <w:t>EXEMPLE</w:t>
            </w:r>
          </w:p>
        </w:tc>
      </w:tr>
      <w:tr w:rsidR="0011414C" w:rsidRPr="0011414C" w14:paraId="7BE39722" w14:textId="77777777" w:rsidTr="00F53129">
        <w:trPr>
          <w:trHeight w:val="275"/>
        </w:trPr>
        <w:tc>
          <w:tcPr>
            <w:tcW w:w="1175" w:type="pct"/>
            <w:tcBorders>
              <w:top w:val="nil"/>
              <w:left w:val="nil"/>
              <w:bottom w:val="nil"/>
              <w:right w:val="single" w:sz="12" w:space="0" w:color="000000" w:themeColor="text1"/>
            </w:tcBorders>
            <w:shd w:val="clear" w:color="auto" w:fill="auto"/>
            <w:tcMar>
              <w:right w:w="108" w:type="dxa"/>
            </w:tcMar>
          </w:tcPr>
          <w:p w14:paraId="2458929B" w14:textId="77777777" w:rsidR="0011414C" w:rsidRPr="0011414C" w:rsidRDefault="0011414C" w:rsidP="00D2755A">
            <w:pPr>
              <w:spacing w:after="0" w:line="240" w:lineRule="auto"/>
              <w:jc w:val="both"/>
              <w:rPr>
                <w:rFonts w:ascii="Calibri Light" w:hAnsi="Calibri Light" w:cs="Calibri Light"/>
                <w:sz w:val="22"/>
                <w:szCs w:val="22"/>
              </w:rPr>
            </w:pPr>
          </w:p>
        </w:tc>
        <w:tc>
          <w:tcPr>
            <w:tcW w:w="3825" w:type="pct"/>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74FD0C16"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Antoine est conseiller municipal. Le maire de cette municipalité démissionne en cours de mandat. Antoine souhaite se présenter au poste de maire lors de l’élection partielle tenue pour pourvoir ce poste. </w:t>
            </w:r>
          </w:p>
          <w:p w14:paraId="2AC5A8A5"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Antoine n’est pas éligible, puisqu’il est déjà membre du conseil. S’il souhaite se présenter au poste de maire, il doit d’abord démissionner de son poste de conseiller. </w:t>
            </w:r>
          </w:p>
        </w:tc>
      </w:tr>
    </w:tbl>
    <w:p w14:paraId="6529E158" w14:textId="77777777" w:rsidR="0011414C" w:rsidRPr="0011414C" w:rsidRDefault="0011414C" w:rsidP="00D2755A">
      <w:pPr>
        <w:spacing w:after="0" w:line="240" w:lineRule="auto"/>
        <w:jc w:val="both"/>
        <w:rPr>
          <w:rFonts w:ascii="Calibri Light" w:hAnsi="Calibri Light" w:cs="Calibri Light"/>
          <w:sz w:val="20"/>
          <w:szCs w:val="20"/>
        </w:rPr>
      </w:pPr>
    </w:p>
    <w:tbl>
      <w:tblPr>
        <w:tblW w:w="5000" w:type="pct"/>
        <w:tblLook w:val="01E0" w:firstRow="1" w:lastRow="1" w:firstColumn="1" w:lastColumn="1" w:noHBand="0" w:noVBand="0"/>
      </w:tblPr>
      <w:tblGrid>
        <w:gridCol w:w="2160"/>
        <w:gridCol w:w="7032"/>
      </w:tblGrid>
      <w:tr w:rsidR="0011414C" w:rsidRPr="0011414C" w14:paraId="5ADFCC1A" w14:textId="77777777" w:rsidTr="00F53129">
        <w:trPr>
          <w:trHeight w:val="283"/>
        </w:trPr>
        <w:tc>
          <w:tcPr>
            <w:tcW w:w="1175" w:type="pct"/>
            <w:shd w:val="clear" w:color="auto" w:fill="auto"/>
            <w:tcMar>
              <w:right w:w="108" w:type="dxa"/>
            </w:tcMar>
          </w:tcPr>
          <w:p w14:paraId="12B6DFB0" w14:textId="77777777" w:rsidR="0011414C" w:rsidRPr="0011414C" w:rsidRDefault="0011414C" w:rsidP="00D2755A">
            <w:pPr>
              <w:spacing w:after="0" w:line="240" w:lineRule="auto"/>
              <w:jc w:val="both"/>
              <w:rPr>
                <w:rFonts w:ascii="Calibri Light" w:hAnsi="Calibri Light" w:cs="Calibri Light"/>
                <w:sz w:val="22"/>
                <w:szCs w:val="22"/>
              </w:rPr>
            </w:pPr>
            <w:bookmarkStart w:id="135" w:name="_Hlk195792989"/>
          </w:p>
        </w:tc>
        <w:tc>
          <w:tcPr>
            <w:tcW w:w="3825" w:type="pct"/>
            <w:shd w:val="clear" w:color="auto" w:fill="auto"/>
            <w:tcMar>
              <w:left w:w="108" w:type="dxa"/>
              <w:right w:w="108" w:type="dxa"/>
            </w:tcMar>
          </w:tcPr>
          <w:p w14:paraId="0CB019F0"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136" w:name="_Toc195798671"/>
            <w:bookmarkStart w:id="137" w:name="_Toc202359729"/>
            <w:bookmarkStart w:id="138" w:name="_Toc202359888"/>
            <w:bookmarkStart w:id="139" w:name="_Toc202449965"/>
            <w:r w:rsidRPr="0011414C">
              <w:rPr>
                <w:rFonts w:ascii="ZWAdobeF" w:eastAsia="Times New Roman" w:hAnsi="ZWAdobeF" w:cs="ZWAdobeF"/>
                <w:iCs/>
                <w:sz w:val="2"/>
                <w:szCs w:val="2"/>
              </w:rPr>
              <w:t>31B</w:t>
            </w:r>
            <w:r w:rsidRPr="0011414C">
              <w:rPr>
                <w:rFonts w:ascii="Calibri Light" w:eastAsia="Times New Roman" w:hAnsi="Calibri Light" w:cs="Calibri Light"/>
                <w:i/>
                <w:iCs/>
                <w:sz w:val="22"/>
                <w:szCs w:val="22"/>
              </w:rPr>
              <w:t>1.2.7.2</w:t>
            </w:r>
            <w:r w:rsidRPr="0011414C">
              <w:rPr>
                <w:rFonts w:ascii="Calibri Light" w:eastAsia="Times New Roman" w:hAnsi="Calibri Light" w:cs="Calibri Light"/>
                <w:i/>
                <w:iCs/>
                <w:sz w:val="22"/>
                <w:szCs w:val="22"/>
              </w:rPr>
              <w:tab/>
              <w:t>Au sein du conseil d’une autre municipalité</w:t>
            </w:r>
            <w:bookmarkEnd w:id="136"/>
            <w:bookmarkEnd w:id="137"/>
            <w:bookmarkEnd w:id="138"/>
            <w:bookmarkEnd w:id="139"/>
            <w:r w:rsidRPr="0011414C">
              <w:rPr>
                <w:rFonts w:ascii="Calibri Light" w:eastAsia="Times New Roman" w:hAnsi="Calibri Light" w:cs="Calibri Light"/>
                <w:i/>
                <w:iCs/>
                <w:sz w:val="22"/>
                <w:szCs w:val="22"/>
              </w:rPr>
              <w:t xml:space="preserve"> </w:t>
            </w:r>
          </w:p>
        </w:tc>
      </w:tr>
      <w:tr w:rsidR="0011414C" w:rsidRPr="0011414C" w14:paraId="661D10FB" w14:textId="77777777" w:rsidTr="00F53129">
        <w:trPr>
          <w:trHeight w:val="283"/>
        </w:trPr>
        <w:tc>
          <w:tcPr>
            <w:tcW w:w="1175" w:type="pct"/>
            <w:shd w:val="clear" w:color="auto" w:fill="auto"/>
            <w:tcMar>
              <w:right w:w="108" w:type="dxa"/>
            </w:tcMar>
          </w:tcPr>
          <w:p w14:paraId="56A5D8F6"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67 </w:t>
            </w:r>
          </w:p>
        </w:tc>
        <w:tc>
          <w:tcPr>
            <w:tcW w:w="3825" w:type="pct"/>
            <w:shd w:val="clear" w:color="auto" w:fill="auto"/>
            <w:tcMar>
              <w:left w:w="108" w:type="dxa"/>
              <w:right w:w="108" w:type="dxa"/>
            </w:tcMar>
          </w:tcPr>
          <w:p w14:paraId="33813534"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Une personne est inéligible si elle : </w:t>
            </w:r>
          </w:p>
          <w:p w14:paraId="7EE2CB93" w14:textId="77777777" w:rsidR="0011414C" w:rsidRPr="00997499" w:rsidRDefault="0011414C" w:rsidP="00997499">
            <w:pPr>
              <w:pStyle w:val="Paragraphedeliste"/>
              <w:numPr>
                <w:ilvl w:val="0"/>
                <w:numId w:val="10"/>
              </w:numPr>
              <w:spacing w:before="120" w:after="0" w:line="240" w:lineRule="auto"/>
              <w:ind w:left="425" w:hanging="284"/>
              <w:jc w:val="both"/>
              <w:rPr>
                <w:rFonts w:ascii="Calibri Light" w:hAnsi="Calibri Light" w:cs="Calibri Light"/>
                <w:sz w:val="22"/>
                <w:szCs w:val="22"/>
              </w:rPr>
            </w:pPr>
            <w:r w:rsidRPr="00997499">
              <w:rPr>
                <w:rFonts w:ascii="Calibri Light" w:hAnsi="Calibri Light" w:cs="Calibri Light"/>
                <w:sz w:val="22"/>
                <w:szCs w:val="22"/>
              </w:rPr>
              <w:t xml:space="preserve">Occupe déjà un poste au sein du conseil d’une autre </w:t>
            </w:r>
            <w:proofErr w:type="gramStart"/>
            <w:r w:rsidRPr="00997499">
              <w:rPr>
                <w:rFonts w:ascii="Calibri Light" w:hAnsi="Calibri Light" w:cs="Calibri Light"/>
                <w:sz w:val="22"/>
                <w:szCs w:val="22"/>
              </w:rPr>
              <w:t>municipalité;</w:t>
            </w:r>
            <w:proofErr w:type="gramEnd"/>
            <w:r w:rsidRPr="00997499">
              <w:rPr>
                <w:rFonts w:ascii="Calibri Light" w:hAnsi="Calibri Light" w:cs="Calibri Light"/>
                <w:sz w:val="22"/>
                <w:szCs w:val="22"/>
              </w:rPr>
              <w:t xml:space="preserve"> </w:t>
            </w:r>
          </w:p>
          <w:p w14:paraId="5DA8D5BD"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311C9FEF" w14:textId="77777777" w:rsidR="0011414C" w:rsidRPr="0011414C" w:rsidRDefault="0011414C" w:rsidP="00997499">
            <w:pPr>
              <w:numPr>
                <w:ilvl w:val="0"/>
                <w:numId w:val="10"/>
              </w:numPr>
              <w:spacing w:after="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Est candidate dans une autre </w:t>
            </w:r>
            <w:proofErr w:type="gramStart"/>
            <w:r w:rsidRPr="0011414C">
              <w:rPr>
                <w:rFonts w:ascii="Calibri Light" w:hAnsi="Calibri Light" w:cs="Calibri Light"/>
                <w:sz w:val="22"/>
                <w:szCs w:val="22"/>
              </w:rPr>
              <w:t>municipalité;</w:t>
            </w:r>
            <w:proofErr w:type="gramEnd"/>
            <w:r w:rsidRPr="0011414C">
              <w:rPr>
                <w:rFonts w:ascii="Calibri Light" w:hAnsi="Calibri Light" w:cs="Calibri Light"/>
                <w:sz w:val="22"/>
                <w:szCs w:val="22"/>
              </w:rPr>
              <w:t xml:space="preserve"> </w:t>
            </w:r>
          </w:p>
          <w:p w14:paraId="3230595C" w14:textId="77777777" w:rsidR="0011414C" w:rsidRPr="0011414C" w:rsidRDefault="0011414C" w:rsidP="00997499">
            <w:pPr>
              <w:spacing w:after="0" w:line="240" w:lineRule="auto"/>
              <w:ind w:left="425" w:hanging="284"/>
              <w:jc w:val="both"/>
              <w:rPr>
                <w:rFonts w:ascii="Calibri Light" w:hAnsi="Calibri Light" w:cs="Calibri Light"/>
                <w:sz w:val="10"/>
                <w:szCs w:val="10"/>
              </w:rPr>
            </w:pPr>
          </w:p>
          <w:p w14:paraId="03E0E77B" w14:textId="77777777" w:rsidR="0011414C" w:rsidRPr="0011414C" w:rsidRDefault="0011414C" w:rsidP="00997499">
            <w:pPr>
              <w:numPr>
                <w:ilvl w:val="0"/>
                <w:numId w:val="10"/>
              </w:numPr>
              <w:spacing w:after="120" w:line="240" w:lineRule="auto"/>
              <w:ind w:left="425" w:hanging="284"/>
              <w:contextualSpacing/>
              <w:jc w:val="both"/>
              <w:rPr>
                <w:rFonts w:ascii="Calibri Light" w:hAnsi="Calibri Light" w:cs="Calibri Light"/>
                <w:sz w:val="22"/>
                <w:szCs w:val="22"/>
              </w:rPr>
            </w:pPr>
            <w:r w:rsidRPr="0011414C">
              <w:rPr>
                <w:rFonts w:ascii="Calibri Light" w:hAnsi="Calibri Light" w:cs="Calibri Light"/>
                <w:sz w:val="22"/>
                <w:szCs w:val="22"/>
              </w:rPr>
              <w:t xml:space="preserve">A été proclamée élue depuis </w:t>
            </w:r>
            <w:r w:rsidRPr="0011414C">
              <w:rPr>
                <w:rFonts w:ascii="Calibri Light" w:hAnsi="Calibri Light" w:cs="Calibri Light"/>
                <w:b/>
                <w:bCs/>
                <w:sz w:val="22"/>
                <w:szCs w:val="22"/>
              </w:rPr>
              <w:t>30 jours</w:t>
            </w:r>
            <w:r w:rsidRPr="0011414C">
              <w:rPr>
                <w:rFonts w:ascii="Calibri Light" w:hAnsi="Calibri Light" w:cs="Calibri Light"/>
                <w:sz w:val="22"/>
                <w:szCs w:val="22"/>
              </w:rPr>
              <w:t xml:space="preserve"> ou moins dans une autre municipalité. </w:t>
            </w:r>
          </w:p>
        </w:tc>
      </w:tr>
    </w:tbl>
    <w:p w14:paraId="042148FA" w14:textId="77777777" w:rsidR="0011414C" w:rsidRPr="0011414C" w:rsidRDefault="0011414C" w:rsidP="00D2755A">
      <w:pPr>
        <w:spacing w:after="0" w:line="240" w:lineRule="auto"/>
        <w:jc w:val="both"/>
        <w:rPr>
          <w:rFonts w:ascii="Calibri Light" w:hAnsi="Calibri Light" w:cs="Calibri Light"/>
          <w:sz w:val="20"/>
          <w:szCs w:val="20"/>
        </w:rPr>
      </w:pPr>
      <w:r w:rsidRPr="0011414C">
        <w:rPr>
          <w:rFonts w:ascii="Calibri Light" w:hAnsi="Calibri Light" w:cs="Calibri Light"/>
          <w:sz w:val="20"/>
          <w:szCs w:val="20"/>
        </w:rPr>
        <w:br w:type="page"/>
      </w:r>
    </w:p>
    <w:tbl>
      <w:tblPr>
        <w:tblW w:w="5093" w:type="pct"/>
        <w:tblLook w:val="01E0" w:firstRow="1" w:lastRow="1" w:firstColumn="1" w:lastColumn="1" w:noHBand="0" w:noVBand="0"/>
      </w:tblPr>
      <w:tblGrid>
        <w:gridCol w:w="2161"/>
        <w:gridCol w:w="7202"/>
      </w:tblGrid>
      <w:tr w:rsidR="0011414C" w:rsidRPr="0011414C" w14:paraId="120273FE" w14:textId="77777777" w:rsidTr="00C1384F">
        <w:trPr>
          <w:trHeight w:val="283"/>
        </w:trPr>
        <w:tc>
          <w:tcPr>
            <w:tcW w:w="1154" w:type="pct"/>
            <w:shd w:val="clear" w:color="auto" w:fill="auto"/>
            <w:tcMar>
              <w:right w:w="108" w:type="dxa"/>
            </w:tcMar>
          </w:tcPr>
          <w:p w14:paraId="0BF93F7E" w14:textId="77777777" w:rsidR="0011414C" w:rsidRPr="0011414C" w:rsidRDefault="0011414C" w:rsidP="00D2755A">
            <w:pPr>
              <w:spacing w:after="0" w:line="240" w:lineRule="auto"/>
              <w:jc w:val="both"/>
              <w:rPr>
                <w:rFonts w:ascii="Calibri Light" w:hAnsi="Calibri Light" w:cs="Calibri Light"/>
                <w:sz w:val="22"/>
                <w:szCs w:val="22"/>
              </w:rPr>
            </w:pPr>
          </w:p>
        </w:tc>
        <w:tc>
          <w:tcPr>
            <w:tcW w:w="3846" w:type="pct"/>
            <w:shd w:val="clear" w:color="auto" w:fill="auto"/>
            <w:tcMar>
              <w:left w:w="108" w:type="dxa"/>
              <w:right w:w="108" w:type="dxa"/>
            </w:tcMar>
          </w:tcPr>
          <w:p w14:paraId="74057FBD"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140" w:name="_Toc195798672"/>
            <w:bookmarkStart w:id="141" w:name="_Toc202359730"/>
            <w:bookmarkStart w:id="142" w:name="_Toc202359889"/>
            <w:bookmarkStart w:id="143" w:name="_Toc202449966"/>
            <w:r w:rsidRPr="0011414C">
              <w:rPr>
                <w:rFonts w:ascii="ZWAdobeF" w:eastAsia="Times New Roman" w:hAnsi="ZWAdobeF" w:cs="ZWAdobeF"/>
                <w:iCs/>
                <w:sz w:val="2"/>
                <w:szCs w:val="2"/>
              </w:rPr>
              <w:t>32B</w:t>
            </w:r>
            <w:r w:rsidRPr="0011414C">
              <w:rPr>
                <w:rFonts w:ascii="Calibri Light" w:eastAsia="Times New Roman" w:hAnsi="Calibri Light" w:cs="Calibri Light"/>
                <w:i/>
                <w:iCs/>
                <w:sz w:val="22"/>
                <w:szCs w:val="22"/>
              </w:rPr>
              <w:t>1.2.7.3</w:t>
            </w:r>
            <w:r w:rsidRPr="0011414C">
              <w:rPr>
                <w:rFonts w:ascii="Calibri Light" w:eastAsia="Times New Roman" w:hAnsi="Calibri Light" w:cs="Calibri Light"/>
                <w:i/>
                <w:iCs/>
                <w:sz w:val="22"/>
                <w:szCs w:val="22"/>
              </w:rPr>
              <w:tab/>
              <w:t>Au sein de la municipalité régionale de comté</w:t>
            </w:r>
            <w:bookmarkEnd w:id="140"/>
            <w:bookmarkEnd w:id="141"/>
            <w:bookmarkEnd w:id="142"/>
            <w:bookmarkEnd w:id="143"/>
            <w:r w:rsidRPr="0011414C">
              <w:rPr>
                <w:rFonts w:ascii="Calibri Light" w:eastAsia="Times New Roman" w:hAnsi="Calibri Light" w:cs="Calibri Light"/>
                <w:i/>
                <w:iCs/>
                <w:sz w:val="22"/>
                <w:szCs w:val="22"/>
              </w:rPr>
              <w:t xml:space="preserve"> </w:t>
            </w:r>
          </w:p>
        </w:tc>
      </w:tr>
      <w:tr w:rsidR="0011414C" w:rsidRPr="0011414C" w14:paraId="14C6224F" w14:textId="77777777" w:rsidTr="00C1384F">
        <w:trPr>
          <w:trHeight w:val="283"/>
        </w:trPr>
        <w:tc>
          <w:tcPr>
            <w:tcW w:w="1154" w:type="pct"/>
            <w:shd w:val="clear" w:color="auto" w:fill="auto"/>
            <w:tcMar>
              <w:right w:w="108" w:type="dxa"/>
            </w:tcMar>
          </w:tcPr>
          <w:p w14:paraId="03289458"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67 et 300 (5°) </w:t>
            </w:r>
          </w:p>
        </w:tc>
        <w:tc>
          <w:tcPr>
            <w:tcW w:w="3846" w:type="pct"/>
            <w:shd w:val="clear" w:color="auto" w:fill="auto"/>
            <w:tcMar>
              <w:left w:w="108" w:type="dxa"/>
              <w:right w:w="108" w:type="dxa"/>
            </w:tcMar>
          </w:tcPr>
          <w:p w14:paraId="46CFA8DE"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Une préfète ou un préfet d’une MRC qui a été élu au suffrage universel est éligible à un poste de membre du conseil d’une municipalité locale. </w:t>
            </w:r>
          </w:p>
          <w:p w14:paraId="278E2FA2"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Toutefois, s’il est élu, il ne peut pas cumuler les deux fonctions ; s’il le fait, il est inhabile à exercer l’une ou l’autre tant que ce cumul dure. De plus, toute personne qui est candidate à un poste de membre du conseil d’une municipalité locale ou qui a été proclamée élue depuis 30 jours ou moins est inéligible au poste de préfet. </w:t>
            </w:r>
          </w:p>
        </w:tc>
      </w:tr>
      <w:tr w:rsidR="0011414C" w:rsidRPr="0011414C" w14:paraId="0028D705" w14:textId="77777777" w:rsidTr="00C1384F">
        <w:trPr>
          <w:trHeight w:val="283"/>
        </w:trPr>
        <w:tc>
          <w:tcPr>
            <w:tcW w:w="1154" w:type="pct"/>
            <w:shd w:val="clear" w:color="auto" w:fill="auto"/>
            <w:tcMar>
              <w:right w:w="108" w:type="dxa"/>
            </w:tcMar>
          </w:tcPr>
          <w:p w14:paraId="101EFCFB"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342 </w:t>
            </w:r>
          </w:p>
        </w:tc>
        <w:tc>
          <w:tcPr>
            <w:tcW w:w="3846" w:type="pct"/>
            <w:shd w:val="clear" w:color="auto" w:fill="auto"/>
            <w:tcMar>
              <w:left w:w="108" w:type="dxa"/>
              <w:right w:w="108" w:type="dxa"/>
            </w:tcMar>
          </w:tcPr>
          <w:p w14:paraId="0FDBD937" w14:textId="0452C9AA"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Lors d’une élection partielle, la personne qui occupe un poste de membre du conseil d’une municipalité est inéligible au poste de préfète ou préfet d’une MRC élu conformément à la </w:t>
            </w:r>
            <w:r w:rsidRPr="0011414C">
              <w:rPr>
                <w:rFonts w:ascii="Calibri Light" w:hAnsi="Calibri Light" w:cs="Calibri Light"/>
                <w:i/>
                <w:iCs/>
                <w:sz w:val="22"/>
                <w:szCs w:val="22"/>
              </w:rPr>
              <w:t>Loi sur l’organisation territoriale municipale</w:t>
            </w:r>
            <w:r w:rsidRPr="0011414C">
              <w:rPr>
                <w:rFonts w:ascii="Calibri Light" w:hAnsi="Calibri Light" w:cs="Calibri Light"/>
                <w:sz w:val="22"/>
                <w:szCs w:val="22"/>
              </w:rPr>
              <w:t xml:space="preserve"> (RLRQ,</w:t>
            </w:r>
            <w:r w:rsidR="00997499">
              <w:rPr>
                <w:rFonts w:ascii="Calibri Light" w:hAnsi="Calibri Light" w:cs="Calibri Light"/>
                <w:sz w:val="22"/>
                <w:szCs w:val="22"/>
              </w:rPr>
              <w:t> </w:t>
            </w:r>
            <w:r w:rsidRPr="0011414C">
              <w:rPr>
                <w:rFonts w:ascii="Calibri Light" w:hAnsi="Calibri Light" w:cs="Calibri Light"/>
                <w:sz w:val="22"/>
                <w:szCs w:val="22"/>
              </w:rPr>
              <w:t xml:space="preserve">c. O-9, art. 210.29.2). </w:t>
            </w:r>
          </w:p>
        </w:tc>
      </w:tr>
      <w:tr w:rsidR="0011414C" w:rsidRPr="0011414C" w14:paraId="1954CF16" w14:textId="77777777" w:rsidTr="00C1384F">
        <w:trPr>
          <w:trHeight w:val="283"/>
        </w:trPr>
        <w:tc>
          <w:tcPr>
            <w:tcW w:w="1154" w:type="pct"/>
            <w:shd w:val="clear" w:color="auto" w:fill="auto"/>
            <w:tcMar>
              <w:right w:w="108" w:type="dxa"/>
            </w:tcMar>
          </w:tcPr>
          <w:p w14:paraId="39CD8B98" w14:textId="77777777" w:rsidR="0011414C" w:rsidRPr="0011414C" w:rsidRDefault="0011414C" w:rsidP="00D2755A">
            <w:pPr>
              <w:spacing w:after="0" w:line="240" w:lineRule="auto"/>
              <w:jc w:val="both"/>
              <w:rPr>
                <w:rFonts w:ascii="Calibri Light" w:hAnsi="Calibri Light" w:cs="Calibri Light"/>
                <w:sz w:val="22"/>
                <w:szCs w:val="22"/>
              </w:rPr>
            </w:pPr>
            <w:bookmarkStart w:id="144" w:name="_Hlk195795021"/>
            <w:bookmarkEnd w:id="135"/>
          </w:p>
        </w:tc>
        <w:tc>
          <w:tcPr>
            <w:tcW w:w="3846" w:type="pct"/>
            <w:shd w:val="clear" w:color="auto" w:fill="auto"/>
            <w:tcMar>
              <w:left w:w="108" w:type="dxa"/>
              <w:right w:w="108" w:type="dxa"/>
            </w:tcMar>
          </w:tcPr>
          <w:p w14:paraId="1D712994" w14:textId="77777777" w:rsidR="0011414C" w:rsidRPr="0011414C" w:rsidRDefault="0011414C" w:rsidP="00D2755A">
            <w:pPr>
              <w:keepNext/>
              <w:keepLines/>
              <w:spacing w:before="120" w:after="120" w:line="240" w:lineRule="auto"/>
              <w:ind w:left="945" w:hanging="945"/>
              <w:jc w:val="both"/>
              <w:outlineLvl w:val="4"/>
              <w:rPr>
                <w:rFonts w:ascii="Calibri Light" w:eastAsia="Calibri" w:hAnsi="Calibri Light" w:cs="Calibri Light"/>
                <w:sz w:val="28"/>
                <w:szCs w:val="28"/>
              </w:rPr>
            </w:pPr>
            <w:bookmarkStart w:id="145" w:name="_Toc195798416"/>
            <w:bookmarkStart w:id="146" w:name="_Toc195798673"/>
            <w:bookmarkStart w:id="147" w:name="_Toc202359731"/>
            <w:bookmarkStart w:id="148" w:name="_Toc202359890"/>
            <w:bookmarkStart w:id="149" w:name="_Toc202449967"/>
            <w:r w:rsidRPr="0011414C">
              <w:rPr>
                <w:rFonts w:ascii="ZWAdobeF" w:eastAsia="Calibri" w:hAnsi="ZWAdobeF" w:cs="ZWAdobeF"/>
                <w:bCs/>
                <w:sz w:val="2"/>
                <w:szCs w:val="2"/>
              </w:rPr>
              <w:t>3B</w:t>
            </w:r>
            <w:r w:rsidRPr="0011414C">
              <w:rPr>
                <w:rFonts w:ascii="Calibri Light" w:eastAsia="Calibri" w:hAnsi="Calibri Light" w:cs="Calibri Light"/>
                <w:b/>
                <w:bCs/>
                <w:sz w:val="28"/>
                <w:szCs w:val="28"/>
              </w:rPr>
              <w:t>1.3</w:t>
            </w:r>
            <w:r w:rsidRPr="0011414C">
              <w:rPr>
                <w:rFonts w:ascii="Calibri Light" w:eastAsia="Calibri" w:hAnsi="Calibri Light" w:cs="Calibri Light"/>
                <w:b/>
                <w:bCs/>
                <w:sz w:val="28"/>
                <w:szCs w:val="28"/>
              </w:rPr>
              <w:tab/>
              <w:t>La double candidature : le colistier</w:t>
            </w:r>
            <w:bookmarkEnd w:id="145"/>
            <w:bookmarkEnd w:id="146"/>
            <w:bookmarkEnd w:id="147"/>
            <w:bookmarkEnd w:id="148"/>
            <w:bookmarkEnd w:id="149"/>
            <w:r w:rsidRPr="0011414C">
              <w:rPr>
                <w:rFonts w:ascii="Calibri Light" w:eastAsia="Calibri" w:hAnsi="Calibri Light" w:cs="Calibri Light"/>
                <w:b/>
                <w:bCs/>
                <w:sz w:val="28"/>
                <w:szCs w:val="28"/>
              </w:rPr>
              <w:t xml:space="preserve"> </w:t>
            </w:r>
          </w:p>
        </w:tc>
      </w:tr>
      <w:tr w:rsidR="0011414C" w:rsidRPr="0011414C" w14:paraId="27F35687" w14:textId="77777777" w:rsidTr="00C1384F">
        <w:trPr>
          <w:trHeight w:val="283"/>
        </w:trPr>
        <w:tc>
          <w:tcPr>
            <w:tcW w:w="1154" w:type="pct"/>
            <w:shd w:val="clear" w:color="auto" w:fill="auto"/>
            <w:tcMar>
              <w:right w:w="108" w:type="dxa"/>
            </w:tcMar>
          </w:tcPr>
          <w:p w14:paraId="65993AEF"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146, al. 2 </w:t>
            </w:r>
          </w:p>
        </w:tc>
        <w:tc>
          <w:tcPr>
            <w:tcW w:w="3846" w:type="pct"/>
            <w:shd w:val="clear" w:color="auto" w:fill="auto"/>
            <w:tcMar>
              <w:left w:w="108" w:type="dxa"/>
              <w:right w:w="108" w:type="dxa"/>
            </w:tcMar>
          </w:tcPr>
          <w:p w14:paraId="4276C8A7"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Toute municipalité dont la population est de 100 000 habitants ou plus peut, par règlement de son conseil, permettre la double candidature. </w:t>
            </w:r>
          </w:p>
          <w:p w14:paraId="61FC82BC"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 plus tôt possible après l’entrée en vigueur du règlement, la greffière ou le greffier doit en transmettre une copie au directeur général des élections. </w:t>
            </w:r>
          </w:p>
          <w:p w14:paraId="2F305EDC"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Si un tel règlement est en vigueur le 44</w:t>
            </w:r>
            <w:r w:rsidRPr="0011414C">
              <w:rPr>
                <w:rFonts w:ascii="Calibri Light" w:hAnsi="Calibri Light" w:cs="Calibri Light"/>
                <w:sz w:val="22"/>
                <w:szCs w:val="22"/>
                <w:vertAlign w:val="superscript"/>
              </w:rPr>
              <w:t>e </w:t>
            </w:r>
            <w:r w:rsidRPr="0011414C">
              <w:rPr>
                <w:rFonts w:ascii="Calibri Light" w:hAnsi="Calibri Light" w:cs="Calibri Light"/>
                <w:sz w:val="22"/>
                <w:szCs w:val="22"/>
              </w:rPr>
              <w:t xml:space="preserve">jour précédant celui fixé pour le scrutin, la candidate ou le candidat au poste de maire de tout parti autorisé en vertu du chapitre XIII peut également poser sa candidature, conjointement avec un autre candidat du parti, au poste de conseiller d’un seul district électoral. Cet autre candidat constitue son colistier. </w:t>
            </w:r>
          </w:p>
          <w:p w14:paraId="6DB3DB5C" w14:textId="77777777" w:rsidR="0011414C" w:rsidRPr="0011414C" w:rsidRDefault="0011414C" w:rsidP="00D2755A">
            <w:pPr>
              <w:spacing w:before="120" w:after="12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Les personnes qui utilisent la possibilité de double candidature doivent respecter les conditions d’éligibilité énumérées précédemment. </w:t>
            </w:r>
          </w:p>
        </w:tc>
      </w:tr>
      <w:tr w:rsidR="0011414C" w:rsidRPr="0011414C" w14:paraId="58F89AF0" w14:textId="77777777" w:rsidTr="00C1384F">
        <w:trPr>
          <w:trHeight w:val="283"/>
        </w:trPr>
        <w:tc>
          <w:tcPr>
            <w:tcW w:w="1154" w:type="pct"/>
            <w:shd w:val="clear" w:color="auto" w:fill="auto"/>
            <w:tcMar>
              <w:right w:w="108" w:type="dxa"/>
            </w:tcMar>
          </w:tcPr>
          <w:p w14:paraId="3D4B477E" w14:textId="77777777" w:rsidR="0011414C" w:rsidRPr="0011414C" w:rsidRDefault="0011414C" w:rsidP="00D2755A">
            <w:pPr>
              <w:spacing w:after="0" w:line="240" w:lineRule="auto"/>
              <w:jc w:val="both"/>
              <w:rPr>
                <w:rFonts w:ascii="Calibri Light" w:hAnsi="Calibri Light" w:cs="Calibri Light"/>
                <w:sz w:val="22"/>
                <w:szCs w:val="22"/>
              </w:rPr>
            </w:pPr>
          </w:p>
        </w:tc>
        <w:tc>
          <w:tcPr>
            <w:tcW w:w="3846" w:type="pct"/>
            <w:shd w:val="clear" w:color="auto" w:fill="auto"/>
            <w:tcMar>
              <w:left w:w="108" w:type="dxa"/>
              <w:right w:w="108" w:type="dxa"/>
            </w:tcMar>
          </w:tcPr>
          <w:p w14:paraId="0C028D6F" w14:textId="77777777" w:rsidR="0011414C" w:rsidRPr="0011414C" w:rsidRDefault="0011414C" w:rsidP="00D2755A">
            <w:pPr>
              <w:keepNext/>
              <w:keepLines/>
              <w:spacing w:before="120" w:after="120" w:line="240" w:lineRule="auto"/>
              <w:ind w:left="1087" w:hanging="1087"/>
              <w:jc w:val="both"/>
              <w:outlineLvl w:val="5"/>
              <w:rPr>
                <w:rFonts w:ascii="Calibri Light" w:eastAsia="Calibri" w:hAnsi="Calibri Light" w:cs="Calibri Light"/>
                <w:sz w:val="22"/>
                <w:szCs w:val="22"/>
              </w:rPr>
            </w:pPr>
            <w:bookmarkStart w:id="150" w:name="_Toc195798417"/>
            <w:bookmarkStart w:id="151" w:name="_Toc195798674"/>
            <w:bookmarkStart w:id="152" w:name="_Toc202359732"/>
            <w:bookmarkStart w:id="153" w:name="_Toc202359891"/>
            <w:bookmarkStart w:id="154" w:name="_Toc202449968"/>
            <w:r w:rsidRPr="0011414C">
              <w:rPr>
                <w:rFonts w:ascii="ZWAdobeF" w:eastAsia="Calibri" w:hAnsi="ZWAdobeF" w:cs="ZWAdobeF"/>
                <w:bCs/>
                <w:sz w:val="2"/>
                <w:szCs w:val="2"/>
              </w:rPr>
              <w:t>13B</w:t>
            </w:r>
            <w:r w:rsidRPr="0011414C">
              <w:rPr>
                <w:rFonts w:ascii="Calibri Light" w:eastAsia="Calibri" w:hAnsi="Calibri Light" w:cs="Calibri Light"/>
                <w:b/>
                <w:bCs/>
                <w:sz w:val="22"/>
                <w:szCs w:val="22"/>
              </w:rPr>
              <w:t>1.3.1</w:t>
            </w:r>
            <w:r w:rsidRPr="0011414C">
              <w:rPr>
                <w:rFonts w:ascii="Calibri Light" w:eastAsia="Calibri" w:hAnsi="Calibri Light" w:cs="Calibri Light"/>
                <w:b/>
                <w:bCs/>
                <w:sz w:val="22"/>
                <w:szCs w:val="22"/>
              </w:rPr>
              <w:tab/>
              <w:t>La fin de la double candidature</w:t>
            </w:r>
            <w:bookmarkEnd w:id="150"/>
            <w:bookmarkEnd w:id="151"/>
            <w:bookmarkEnd w:id="152"/>
            <w:bookmarkEnd w:id="153"/>
            <w:bookmarkEnd w:id="154"/>
            <w:r w:rsidRPr="0011414C">
              <w:rPr>
                <w:rFonts w:ascii="Calibri Light" w:eastAsia="Calibri" w:hAnsi="Calibri Light" w:cs="Calibri Light"/>
                <w:b/>
                <w:bCs/>
                <w:sz w:val="22"/>
                <w:szCs w:val="22"/>
              </w:rPr>
              <w:t xml:space="preserve"> </w:t>
            </w:r>
          </w:p>
        </w:tc>
      </w:tr>
      <w:tr w:rsidR="0011414C" w:rsidRPr="0011414C" w14:paraId="27D9EE74" w14:textId="77777777" w:rsidTr="00C1384F">
        <w:trPr>
          <w:trHeight w:val="283"/>
        </w:trPr>
        <w:tc>
          <w:tcPr>
            <w:tcW w:w="1154" w:type="pct"/>
            <w:shd w:val="clear" w:color="auto" w:fill="auto"/>
            <w:tcMar>
              <w:right w:w="108" w:type="dxa"/>
            </w:tcMar>
          </w:tcPr>
          <w:p w14:paraId="545CCB31" w14:textId="77777777" w:rsidR="0011414C" w:rsidRPr="0011414C" w:rsidRDefault="0011414C" w:rsidP="00D2755A">
            <w:pPr>
              <w:spacing w:after="0" w:line="240" w:lineRule="auto"/>
              <w:jc w:val="both"/>
              <w:rPr>
                <w:rFonts w:ascii="Calibri Light" w:hAnsi="Calibri Light" w:cs="Calibri Light"/>
                <w:sz w:val="22"/>
                <w:szCs w:val="22"/>
              </w:rPr>
            </w:pPr>
          </w:p>
        </w:tc>
        <w:tc>
          <w:tcPr>
            <w:tcW w:w="3846" w:type="pct"/>
            <w:shd w:val="clear" w:color="auto" w:fill="auto"/>
            <w:tcMar>
              <w:left w:w="108" w:type="dxa"/>
              <w:right w:w="108" w:type="dxa"/>
            </w:tcMar>
          </w:tcPr>
          <w:p w14:paraId="06EC071F"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155" w:name="_Toc195798675"/>
            <w:bookmarkStart w:id="156" w:name="_Toc202359733"/>
            <w:bookmarkStart w:id="157" w:name="_Toc202359892"/>
            <w:bookmarkStart w:id="158" w:name="_Toc202449969"/>
            <w:r w:rsidRPr="0011414C">
              <w:rPr>
                <w:rFonts w:ascii="ZWAdobeF" w:eastAsia="Times New Roman" w:hAnsi="ZWAdobeF" w:cs="ZWAdobeF"/>
                <w:iCs/>
                <w:sz w:val="2"/>
                <w:szCs w:val="2"/>
              </w:rPr>
              <w:t>33B</w:t>
            </w:r>
            <w:r w:rsidRPr="0011414C">
              <w:rPr>
                <w:rFonts w:ascii="Calibri Light" w:eastAsia="Times New Roman" w:hAnsi="Calibri Light" w:cs="Calibri Light"/>
                <w:i/>
                <w:iCs/>
                <w:sz w:val="22"/>
                <w:szCs w:val="22"/>
              </w:rPr>
              <w:t>1.3.1.1</w:t>
            </w:r>
            <w:r w:rsidRPr="0011414C">
              <w:rPr>
                <w:rFonts w:ascii="Calibri Light" w:eastAsia="Times New Roman" w:hAnsi="Calibri Light" w:cs="Calibri Light"/>
                <w:i/>
                <w:iCs/>
                <w:sz w:val="22"/>
                <w:szCs w:val="22"/>
              </w:rPr>
              <w:tab/>
              <w:t>La diminution de la population et l’abrogation du règlement</w:t>
            </w:r>
            <w:bookmarkEnd w:id="155"/>
            <w:bookmarkEnd w:id="156"/>
            <w:bookmarkEnd w:id="157"/>
            <w:bookmarkEnd w:id="158"/>
            <w:r w:rsidRPr="0011414C">
              <w:rPr>
                <w:rFonts w:ascii="Calibri Light" w:eastAsia="Times New Roman" w:hAnsi="Calibri Light" w:cs="Calibri Light"/>
                <w:i/>
                <w:iCs/>
                <w:sz w:val="22"/>
                <w:szCs w:val="22"/>
              </w:rPr>
              <w:t xml:space="preserve"> </w:t>
            </w:r>
          </w:p>
        </w:tc>
      </w:tr>
      <w:tr w:rsidR="0011414C" w:rsidRPr="0011414C" w14:paraId="3FC2234A" w14:textId="77777777" w:rsidTr="00C1384F">
        <w:trPr>
          <w:trHeight w:val="283"/>
        </w:trPr>
        <w:tc>
          <w:tcPr>
            <w:tcW w:w="1154" w:type="pct"/>
            <w:shd w:val="clear" w:color="auto" w:fill="auto"/>
            <w:tcMar>
              <w:right w:w="108" w:type="dxa"/>
            </w:tcMar>
          </w:tcPr>
          <w:p w14:paraId="6E9DA8D6"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146, al. 2 </w:t>
            </w:r>
          </w:p>
        </w:tc>
        <w:tc>
          <w:tcPr>
            <w:tcW w:w="3846" w:type="pct"/>
            <w:shd w:val="clear" w:color="auto" w:fill="auto"/>
            <w:tcMar>
              <w:left w:w="108" w:type="dxa"/>
              <w:right w:w="108" w:type="dxa"/>
            </w:tcMar>
          </w:tcPr>
          <w:p w14:paraId="31630BA2" w14:textId="77777777" w:rsidR="0011414C" w:rsidRPr="0011414C" w:rsidRDefault="0011414C" w:rsidP="00D2755A">
            <w:pPr>
              <w:spacing w:before="120" w:after="120" w:line="240" w:lineRule="auto"/>
              <w:jc w:val="both"/>
              <w:rPr>
                <w:rFonts w:ascii="Calibri Light" w:hAnsi="Calibri Light" w:cs="Calibri Light"/>
                <w:sz w:val="22"/>
                <w:szCs w:val="22"/>
              </w:rPr>
            </w:pPr>
            <w:bookmarkStart w:id="159" w:name="_Toc195798418"/>
            <w:r w:rsidRPr="0011414C">
              <w:rPr>
                <w:rFonts w:ascii="Calibri Light" w:hAnsi="Calibri Light" w:cs="Calibri Light"/>
                <w:sz w:val="22"/>
                <w:szCs w:val="22"/>
              </w:rPr>
              <w:t xml:space="preserve">Lorsque la population de la municipalité diminue à moins de 100 000 habitants, le règlement continue d’être en vigueur, selon les modalités prévues à l’article 6.1 de la </w:t>
            </w:r>
            <w:r w:rsidRPr="0011414C">
              <w:rPr>
                <w:rFonts w:ascii="Calibri Light" w:hAnsi="Calibri Light" w:cs="Calibri Light"/>
                <w:i/>
                <w:iCs/>
                <w:sz w:val="22"/>
                <w:szCs w:val="22"/>
              </w:rPr>
              <w:t>Loi sur les cités et villes</w:t>
            </w:r>
            <w:r w:rsidRPr="0011414C">
              <w:rPr>
                <w:rFonts w:ascii="Calibri Light" w:hAnsi="Calibri Light" w:cs="Calibri Light"/>
                <w:sz w:val="22"/>
                <w:szCs w:val="22"/>
              </w:rPr>
              <w:t xml:space="preserve"> (RLRQ, c. C-19).</w:t>
            </w:r>
            <w:bookmarkEnd w:id="159"/>
            <w:r w:rsidRPr="0011414C">
              <w:rPr>
                <w:rFonts w:ascii="Calibri Light" w:hAnsi="Calibri Light" w:cs="Calibri Light"/>
                <w:sz w:val="22"/>
                <w:szCs w:val="22"/>
              </w:rPr>
              <w:t xml:space="preserve"> </w:t>
            </w:r>
          </w:p>
        </w:tc>
      </w:tr>
      <w:tr w:rsidR="0011414C" w:rsidRPr="0011414C" w14:paraId="46EC2BCA" w14:textId="77777777" w:rsidTr="00C1384F">
        <w:trPr>
          <w:trHeight w:val="283"/>
        </w:trPr>
        <w:tc>
          <w:tcPr>
            <w:tcW w:w="1154" w:type="pct"/>
            <w:shd w:val="clear" w:color="auto" w:fill="auto"/>
            <w:tcMar>
              <w:right w:w="108" w:type="dxa"/>
            </w:tcMar>
          </w:tcPr>
          <w:p w14:paraId="15D094C5" w14:textId="77777777" w:rsidR="0011414C" w:rsidRPr="0011414C" w:rsidRDefault="0011414C" w:rsidP="00D2755A">
            <w:pPr>
              <w:spacing w:after="0" w:line="240" w:lineRule="auto"/>
              <w:jc w:val="both"/>
              <w:rPr>
                <w:rFonts w:ascii="Calibri Light" w:hAnsi="Calibri Light" w:cs="Calibri Light"/>
                <w:sz w:val="22"/>
                <w:szCs w:val="22"/>
              </w:rPr>
            </w:pPr>
          </w:p>
        </w:tc>
        <w:tc>
          <w:tcPr>
            <w:tcW w:w="3846" w:type="pct"/>
            <w:shd w:val="clear" w:color="auto" w:fill="auto"/>
            <w:tcMar>
              <w:left w:w="108" w:type="dxa"/>
              <w:right w:w="108" w:type="dxa"/>
            </w:tcMar>
          </w:tcPr>
          <w:p w14:paraId="7DE7F698" w14:textId="77777777" w:rsidR="0011414C" w:rsidRPr="0011414C" w:rsidRDefault="0011414C" w:rsidP="00D2755A">
            <w:pPr>
              <w:spacing w:before="120" w:after="120" w:line="240" w:lineRule="auto"/>
              <w:ind w:left="1370" w:hanging="1370"/>
              <w:jc w:val="both"/>
              <w:outlineLvl w:val="6"/>
              <w:rPr>
                <w:rFonts w:ascii="Calibri Light" w:eastAsia="Times New Roman" w:hAnsi="Calibri Light" w:cs="Calibri Light"/>
                <w:i/>
                <w:iCs/>
                <w:sz w:val="22"/>
                <w:szCs w:val="22"/>
              </w:rPr>
            </w:pPr>
            <w:bookmarkStart w:id="160" w:name="_Toc195798676"/>
            <w:bookmarkStart w:id="161" w:name="_Toc202359734"/>
            <w:bookmarkStart w:id="162" w:name="_Toc202359893"/>
            <w:bookmarkStart w:id="163" w:name="_Toc202449970"/>
            <w:r w:rsidRPr="0011414C">
              <w:rPr>
                <w:rFonts w:ascii="ZWAdobeF" w:eastAsia="Times New Roman" w:hAnsi="ZWAdobeF" w:cs="ZWAdobeF"/>
                <w:iCs/>
                <w:sz w:val="2"/>
                <w:szCs w:val="2"/>
              </w:rPr>
              <w:t>34B</w:t>
            </w:r>
            <w:r w:rsidRPr="0011414C">
              <w:rPr>
                <w:rFonts w:ascii="Calibri Light" w:eastAsia="Times New Roman" w:hAnsi="Calibri Light" w:cs="Calibri Light"/>
                <w:i/>
                <w:iCs/>
                <w:sz w:val="22"/>
                <w:szCs w:val="22"/>
              </w:rPr>
              <w:t>1.3.1.2</w:t>
            </w:r>
            <w:r w:rsidRPr="0011414C">
              <w:rPr>
                <w:rFonts w:ascii="Calibri Light" w:eastAsia="Times New Roman" w:hAnsi="Calibri Light" w:cs="Calibri Light"/>
                <w:i/>
                <w:iCs/>
                <w:sz w:val="22"/>
                <w:szCs w:val="22"/>
              </w:rPr>
              <w:tab/>
              <w:t>Le retrait d’une candidature ou le décès</w:t>
            </w:r>
            <w:bookmarkEnd w:id="160"/>
            <w:bookmarkEnd w:id="161"/>
            <w:bookmarkEnd w:id="162"/>
            <w:bookmarkEnd w:id="163"/>
            <w:r w:rsidRPr="0011414C">
              <w:rPr>
                <w:rFonts w:ascii="Calibri Light" w:eastAsia="Times New Roman" w:hAnsi="Calibri Light" w:cs="Calibri Light"/>
                <w:i/>
                <w:iCs/>
                <w:sz w:val="22"/>
                <w:szCs w:val="22"/>
              </w:rPr>
              <w:t xml:space="preserve"> </w:t>
            </w:r>
          </w:p>
        </w:tc>
      </w:tr>
      <w:tr w:rsidR="0011414C" w:rsidRPr="0011414C" w14:paraId="3660F818" w14:textId="77777777" w:rsidTr="00C1384F">
        <w:trPr>
          <w:trHeight w:val="283"/>
        </w:trPr>
        <w:tc>
          <w:tcPr>
            <w:tcW w:w="1154" w:type="pct"/>
            <w:shd w:val="clear" w:color="auto" w:fill="auto"/>
            <w:tcMar>
              <w:right w:w="108" w:type="dxa"/>
            </w:tcMar>
          </w:tcPr>
          <w:p w14:paraId="6D58C6E9"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167.1, al. 1 </w:t>
            </w:r>
          </w:p>
        </w:tc>
        <w:tc>
          <w:tcPr>
            <w:tcW w:w="3846" w:type="pct"/>
            <w:shd w:val="clear" w:color="auto" w:fill="auto"/>
            <w:tcMar>
              <w:left w:w="108" w:type="dxa"/>
              <w:right w:w="108" w:type="dxa"/>
            </w:tcMar>
          </w:tcPr>
          <w:p w14:paraId="01D3D362" w14:textId="77777777" w:rsidR="0011414C" w:rsidRPr="0011414C" w:rsidRDefault="0011414C" w:rsidP="00D2755A">
            <w:pPr>
              <w:spacing w:before="120" w:after="0" w:line="240" w:lineRule="auto"/>
              <w:jc w:val="both"/>
              <w:rPr>
                <w:rFonts w:ascii="Calibri Light" w:hAnsi="Calibri Light" w:cs="Calibri Light"/>
                <w:sz w:val="22"/>
                <w:szCs w:val="22"/>
              </w:rPr>
            </w:pPr>
            <w:bookmarkStart w:id="164" w:name="_Toc195798419"/>
            <w:r w:rsidRPr="0011414C">
              <w:rPr>
                <w:rFonts w:ascii="Calibri Light" w:hAnsi="Calibri Light" w:cs="Calibri Light"/>
                <w:sz w:val="22"/>
                <w:szCs w:val="22"/>
              </w:rPr>
              <w:t>Le retrait de la candidature d’une colistière ou d’un colistier entraîne le retrait de la candidature au poste de conseiller du candidat auquel il est associé. Si la personne qui convoite la mairie retire sa candidature au poste de maire ou de conseiller, le colistier devient le seul candidat du parti au poste de conseiller.</w:t>
            </w:r>
            <w:bookmarkEnd w:id="164"/>
            <w:r w:rsidRPr="0011414C">
              <w:rPr>
                <w:rFonts w:ascii="Calibri Light" w:hAnsi="Calibri Light" w:cs="Calibri Light"/>
                <w:b/>
                <w:bCs/>
                <w:sz w:val="22"/>
                <w:szCs w:val="22"/>
              </w:rPr>
              <w:t xml:space="preserve"> </w:t>
            </w:r>
          </w:p>
        </w:tc>
      </w:tr>
      <w:tr w:rsidR="0011414C" w:rsidRPr="0011414C" w14:paraId="6055559F" w14:textId="77777777" w:rsidTr="00C1384F">
        <w:trPr>
          <w:trHeight w:val="283"/>
        </w:trPr>
        <w:tc>
          <w:tcPr>
            <w:tcW w:w="1154" w:type="pct"/>
            <w:shd w:val="clear" w:color="auto" w:fill="auto"/>
            <w:tcMar>
              <w:right w:w="108" w:type="dxa"/>
            </w:tcMar>
          </w:tcPr>
          <w:p w14:paraId="411A91FA"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167.1, al. 2 </w:t>
            </w:r>
          </w:p>
        </w:tc>
        <w:tc>
          <w:tcPr>
            <w:tcW w:w="3846" w:type="pct"/>
            <w:shd w:val="clear" w:color="auto" w:fill="auto"/>
            <w:tcMar>
              <w:left w:w="108" w:type="dxa"/>
              <w:right w:w="108" w:type="dxa"/>
            </w:tcMar>
          </w:tcPr>
          <w:p w14:paraId="335F0BD2" w14:textId="77777777" w:rsidR="0011414C" w:rsidRPr="0011414C" w:rsidRDefault="0011414C" w:rsidP="00D2755A">
            <w:pPr>
              <w:spacing w:before="120" w:after="0" w:line="240" w:lineRule="auto"/>
              <w:jc w:val="both"/>
              <w:rPr>
                <w:rFonts w:ascii="Calibri Light" w:hAnsi="Calibri Light" w:cs="Calibri Light"/>
                <w:sz w:val="22"/>
                <w:szCs w:val="22"/>
              </w:rPr>
            </w:pPr>
            <w:bookmarkStart w:id="165" w:name="_Toc195798420"/>
            <w:r w:rsidRPr="0011414C">
              <w:rPr>
                <w:rFonts w:ascii="Calibri Light" w:hAnsi="Calibri Light" w:cs="Calibri Light"/>
                <w:sz w:val="22"/>
                <w:szCs w:val="22"/>
              </w:rPr>
              <w:t>Le décès d’une colistière ou d’un colistier a le même effet que le retrait de sa candidature.</w:t>
            </w:r>
            <w:bookmarkEnd w:id="165"/>
            <w:r w:rsidRPr="0011414C">
              <w:rPr>
                <w:rFonts w:ascii="Calibri Light" w:hAnsi="Calibri Light" w:cs="Calibri Light"/>
                <w:sz w:val="22"/>
                <w:szCs w:val="22"/>
              </w:rPr>
              <w:t xml:space="preserve"> </w:t>
            </w:r>
          </w:p>
        </w:tc>
      </w:tr>
      <w:tr w:rsidR="0011414C" w:rsidRPr="0011414C" w14:paraId="0F4F656A" w14:textId="77777777" w:rsidTr="00C1384F">
        <w:trPr>
          <w:trHeight w:val="283"/>
        </w:trPr>
        <w:tc>
          <w:tcPr>
            <w:tcW w:w="1154" w:type="pct"/>
            <w:shd w:val="clear" w:color="auto" w:fill="auto"/>
            <w:tcMar>
              <w:right w:w="108" w:type="dxa"/>
            </w:tcMar>
          </w:tcPr>
          <w:p w14:paraId="44C2A8E7" w14:textId="77777777" w:rsidR="0011414C" w:rsidRPr="0011414C" w:rsidRDefault="0011414C" w:rsidP="00D2755A">
            <w:pPr>
              <w:spacing w:before="120" w:after="0" w:line="240" w:lineRule="auto"/>
              <w:jc w:val="both"/>
              <w:rPr>
                <w:rFonts w:ascii="Calibri Light" w:hAnsi="Calibri Light" w:cs="Calibri Light"/>
                <w:sz w:val="22"/>
                <w:szCs w:val="22"/>
              </w:rPr>
            </w:pPr>
            <w:r w:rsidRPr="0011414C">
              <w:rPr>
                <w:rFonts w:ascii="Calibri Light" w:hAnsi="Calibri Light" w:cs="Calibri Light"/>
                <w:sz w:val="22"/>
                <w:szCs w:val="22"/>
              </w:rPr>
              <w:t xml:space="preserve">art. 167.1, al. 3 </w:t>
            </w:r>
          </w:p>
        </w:tc>
        <w:tc>
          <w:tcPr>
            <w:tcW w:w="3846" w:type="pct"/>
            <w:shd w:val="clear" w:color="auto" w:fill="auto"/>
            <w:tcMar>
              <w:left w:w="108" w:type="dxa"/>
              <w:right w:w="108" w:type="dxa"/>
            </w:tcMar>
          </w:tcPr>
          <w:p w14:paraId="7AD66E38" w14:textId="77777777" w:rsidR="0011414C" w:rsidRPr="0011414C" w:rsidRDefault="0011414C" w:rsidP="00D2755A">
            <w:pPr>
              <w:spacing w:before="120" w:after="120" w:line="240" w:lineRule="auto"/>
              <w:jc w:val="both"/>
              <w:rPr>
                <w:rFonts w:ascii="Calibri Light" w:hAnsi="Calibri Light" w:cs="Calibri Light"/>
                <w:sz w:val="22"/>
                <w:szCs w:val="22"/>
              </w:rPr>
            </w:pPr>
            <w:bookmarkStart w:id="166" w:name="_Toc195798421"/>
            <w:r w:rsidRPr="0011414C">
              <w:rPr>
                <w:rFonts w:ascii="Calibri Light" w:hAnsi="Calibri Light" w:cs="Calibri Light"/>
                <w:sz w:val="22"/>
                <w:szCs w:val="22"/>
              </w:rPr>
              <w:t xml:space="preserve">Le retrait de l’autorisation du parti entraîne le retrait de la candidature au poste de conseiller du candidat auquel est associé le colistier. </w:t>
            </w:r>
            <w:proofErr w:type="gramStart"/>
            <w:r w:rsidRPr="0011414C">
              <w:rPr>
                <w:rFonts w:ascii="Calibri Light" w:hAnsi="Calibri Light" w:cs="Calibri Light"/>
                <w:sz w:val="22"/>
                <w:szCs w:val="22"/>
              </w:rPr>
              <w:t>Ce dernier cesse</w:t>
            </w:r>
            <w:proofErr w:type="gramEnd"/>
            <w:r w:rsidRPr="0011414C">
              <w:rPr>
                <w:rFonts w:ascii="Calibri Light" w:hAnsi="Calibri Light" w:cs="Calibri Light"/>
                <w:sz w:val="22"/>
                <w:szCs w:val="22"/>
              </w:rPr>
              <w:t>, dès lors, d’avoir cette qualité.</w:t>
            </w:r>
            <w:bookmarkEnd w:id="166"/>
            <w:r w:rsidRPr="0011414C">
              <w:rPr>
                <w:rFonts w:ascii="Calibri Light" w:hAnsi="Calibri Light" w:cs="Calibri Light"/>
                <w:sz w:val="22"/>
                <w:szCs w:val="22"/>
              </w:rPr>
              <w:t xml:space="preserve"> </w:t>
            </w:r>
          </w:p>
        </w:tc>
      </w:tr>
      <w:bookmarkEnd w:id="144"/>
    </w:tbl>
    <w:p w14:paraId="5D534125" w14:textId="3151FAF1" w:rsidR="00A138B7" w:rsidRPr="001B007A" w:rsidRDefault="00A138B7" w:rsidP="00D2755A">
      <w:pPr>
        <w:spacing w:after="0" w:line="240" w:lineRule="auto"/>
        <w:rPr>
          <w:rStyle w:val="Lienhypertexte"/>
          <w:rFonts w:ascii="Calibri Light" w:eastAsia="Times New Roman" w:hAnsi="Calibri Light" w:cs="Calibri Light"/>
          <w:color w:val="auto"/>
          <w:sz w:val="20"/>
          <w:szCs w:val="20"/>
        </w:rPr>
      </w:pPr>
    </w:p>
    <w:sectPr w:rsidR="00A138B7" w:rsidRPr="001B007A" w:rsidSect="00D2755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274" w:bottom="28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C25F" w14:textId="77777777" w:rsidR="003230E0" w:rsidRDefault="003230E0" w:rsidP="00F82373">
      <w:pPr>
        <w:spacing w:after="0" w:line="240" w:lineRule="auto"/>
      </w:pPr>
      <w:r>
        <w:separator/>
      </w:r>
    </w:p>
    <w:p w14:paraId="5056577B" w14:textId="77777777" w:rsidR="003230E0" w:rsidRDefault="003230E0"/>
  </w:endnote>
  <w:endnote w:type="continuationSeparator" w:id="0">
    <w:p w14:paraId="54C06286" w14:textId="77777777" w:rsidR="003230E0" w:rsidRDefault="003230E0" w:rsidP="00F82373">
      <w:pPr>
        <w:spacing w:after="0" w:line="240" w:lineRule="auto"/>
      </w:pPr>
      <w:r>
        <w:continuationSeparator/>
      </w:r>
    </w:p>
    <w:p w14:paraId="73909375" w14:textId="77777777" w:rsidR="003230E0" w:rsidRDefault="003230E0"/>
  </w:endnote>
  <w:endnote w:type="continuationNotice" w:id="1">
    <w:p w14:paraId="1F7D5257" w14:textId="77777777" w:rsidR="003230E0" w:rsidRDefault="003230E0">
      <w:pPr>
        <w:spacing w:after="0" w:line="240" w:lineRule="auto"/>
      </w:pPr>
    </w:p>
    <w:p w14:paraId="25CC8BCE" w14:textId="77777777" w:rsidR="003230E0" w:rsidRDefault="00323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1CAC" w14:textId="77777777" w:rsidR="00A96CB0" w:rsidRDefault="00A96C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33A0" w14:textId="09DC0410" w:rsidR="008255AD" w:rsidRPr="00025474" w:rsidRDefault="008255AD" w:rsidP="00513015">
    <w:pPr>
      <w:pStyle w:val="Pieddepage"/>
      <w:tabs>
        <w:tab w:val="clear" w:pos="4320"/>
        <w:tab w:val="clear" w:pos="8640"/>
        <w:tab w:val="left" w:pos="2977"/>
      </w:tabs>
      <w:ind w:left="1418" w:hanging="1418"/>
      <w:jc w:val="both"/>
      <w:rPr>
        <w:rFonts w:ascii="Calibri Light" w:hAnsi="Calibri Light" w:cs="Calibri Light"/>
        <w:sz w:val="20"/>
        <w:szCs w:val="20"/>
      </w:rPr>
    </w:pPr>
    <w:r w:rsidRPr="00025474">
      <w:rPr>
        <w:rFonts w:ascii="Calibri Light" w:hAnsi="Calibri Light" w:cs="Calibri Light"/>
        <w:sz w:val="20"/>
        <w:szCs w:val="20"/>
      </w:rPr>
      <w:t>Édition 2025</w:t>
    </w:r>
    <w:r w:rsidRPr="00025474">
      <w:rPr>
        <w:rFonts w:ascii="Calibri Light" w:hAnsi="Calibri Light" w:cs="Calibri Light"/>
        <w:sz w:val="20"/>
        <w:szCs w:val="20"/>
      </w:rPr>
      <w:tab/>
    </w:r>
    <w:r>
      <w:rPr>
        <w:rFonts w:ascii="Calibri Light" w:hAnsi="Calibri Light" w:cs="Calibri Light"/>
        <w:sz w:val="20"/>
        <w:szCs w:val="20"/>
      </w:rPr>
      <w:t>Chapitre</w:t>
    </w:r>
    <w:r w:rsidRPr="00025474">
      <w:rPr>
        <w:rFonts w:ascii="Calibri Light" w:hAnsi="Calibri Light" w:cs="Calibri Light"/>
        <w:sz w:val="20"/>
        <w:szCs w:val="20"/>
      </w:rPr>
      <w:t xml:space="preserve"> </w:t>
    </w:r>
    <w:r>
      <w:rPr>
        <w:rFonts w:ascii="Calibri Light" w:hAnsi="Calibri Light" w:cs="Calibri Light"/>
        <w:sz w:val="20"/>
        <w:szCs w:val="20"/>
      </w:rPr>
      <w:t>1</w:t>
    </w:r>
    <w:r>
      <w:rPr>
        <w:rFonts w:ascii="Calibri Light" w:hAnsi="Calibri Light" w:cs="Calibri Light"/>
        <w:sz w:val="20"/>
        <w:szCs w:val="20"/>
      </w:rPr>
      <w:tab/>
    </w:r>
    <w:r w:rsidRPr="00025474">
      <w:rPr>
        <w:rFonts w:ascii="Calibri Light" w:hAnsi="Calibri Light" w:cs="Calibri Light"/>
        <w:sz w:val="20"/>
        <w:szCs w:val="20"/>
      </w:rPr>
      <w:t xml:space="preserve">Les intervenants </w:t>
    </w:r>
  </w:p>
  <w:p w14:paraId="39FA9004" w14:textId="024C432C" w:rsidR="008255AD" w:rsidRPr="00025474" w:rsidRDefault="008255AD" w:rsidP="00513015">
    <w:pPr>
      <w:pStyle w:val="Pieddepage"/>
      <w:tabs>
        <w:tab w:val="clear" w:pos="4320"/>
        <w:tab w:val="clear" w:pos="8640"/>
        <w:tab w:val="left" w:pos="2977"/>
      </w:tabs>
      <w:ind w:left="1418" w:hanging="1418"/>
      <w:jc w:val="both"/>
      <w:rPr>
        <w:rFonts w:ascii="Calibri Light" w:hAnsi="Calibri Light" w:cs="Calibri Light"/>
        <w:sz w:val="20"/>
        <w:szCs w:val="20"/>
      </w:rPr>
    </w:pPr>
    <w:r w:rsidRPr="00025474">
      <w:rPr>
        <w:rFonts w:ascii="Calibri Light" w:hAnsi="Calibri Light" w:cs="Calibri Light"/>
        <w:sz w:val="20"/>
        <w:szCs w:val="20"/>
      </w:rPr>
      <w:tab/>
    </w:r>
    <w:r>
      <w:rPr>
        <w:rFonts w:ascii="Calibri Light" w:hAnsi="Calibri Light" w:cs="Calibri Light"/>
        <w:sz w:val="20"/>
        <w:szCs w:val="20"/>
      </w:rPr>
      <w:t xml:space="preserve">Partie </w:t>
    </w:r>
    <w:r w:rsidR="00F16589">
      <w:rPr>
        <w:rFonts w:ascii="Calibri Light" w:hAnsi="Calibri Light" w:cs="Calibri Light"/>
        <w:sz w:val="20"/>
        <w:szCs w:val="20"/>
      </w:rPr>
      <w:t>2</w:t>
    </w:r>
    <w:r w:rsidRPr="00025474">
      <w:rPr>
        <w:rFonts w:ascii="Calibri Light" w:hAnsi="Calibri Light" w:cs="Calibri Light"/>
        <w:sz w:val="20"/>
        <w:szCs w:val="20"/>
      </w:rPr>
      <w:tab/>
      <w:t xml:space="preserve">Les </w:t>
    </w:r>
    <w:r w:rsidR="003E3D9D">
      <w:rPr>
        <w:rFonts w:ascii="Calibri Light" w:hAnsi="Calibri Light" w:cs="Calibri Light"/>
        <w:sz w:val="20"/>
        <w:szCs w:val="20"/>
      </w:rPr>
      <w:t>candidates</w:t>
    </w:r>
    <w:r w:rsidRPr="00025474">
      <w:rPr>
        <w:rFonts w:ascii="Calibri Light" w:hAnsi="Calibri Light" w:cs="Calibri Light"/>
        <w:sz w:val="20"/>
        <w:szCs w:val="20"/>
      </w:rPr>
      <w:t xml:space="preserve"> et les </w:t>
    </w:r>
    <w:r w:rsidR="003E3D9D">
      <w:rPr>
        <w:rFonts w:ascii="Calibri Light" w:hAnsi="Calibri Light" w:cs="Calibri Light"/>
        <w:sz w:val="20"/>
        <w:szCs w:val="20"/>
      </w:rPr>
      <w:t>candidats</w:t>
    </w:r>
  </w:p>
  <w:p w14:paraId="10CCD89A" w14:textId="68198B1D" w:rsidR="0011414C" w:rsidRPr="006F1D9C" w:rsidRDefault="006F1D9C" w:rsidP="006F1D9C">
    <w:pPr>
      <w:spacing w:after="0" w:line="240" w:lineRule="auto"/>
      <w:ind w:left="1418"/>
      <w:jc w:val="right"/>
      <w:rPr>
        <w:rFonts w:ascii="Calibri Light" w:hAnsi="Calibri Light" w:cs="Calibri Light"/>
        <w:sz w:val="20"/>
        <w:szCs w:val="20"/>
      </w:rPr>
    </w:pPr>
    <w:r w:rsidRPr="006F1D9C">
      <w:rPr>
        <w:rFonts w:ascii="Calibri Light" w:hAnsi="Calibri Light" w:cs="Calibri Light"/>
        <w:sz w:val="20"/>
        <w:szCs w:val="20"/>
      </w:rPr>
      <w:t xml:space="preserve">Page </w:t>
    </w:r>
    <w:sdt>
      <w:sdtPr>
        <w:rPr>
          <w:rFonts w:ascii="Calibri Light" w:hAnsi="Calibri Light" w:cs="Calibri Light"/>
          <w:sz w:val="20"/>
          <w:szCs w:val="20"/>
        </w:rPr>
        <w:id w:val="691810429"/>
        <w:docPartObj>
          <w:docPartGallery w:val="Page Numbers (Bottom of Page)"/>
          <w:docPartUnique/>
        </w:docPartObj>
      </w:sdtPr>
      <w:sdtContent>
        <w:r w:rsidRPr="006F1D9C">
          <w:rPr>
            <w:rFonts w:ascii="Calibri Light" w:hAnsi="Calibri Light" w:cs="Calibri Light"/>
            <w:sz w:val="20"/>
            <w:szCs w:val="20"/>
          </w:rPr>
          <w:fldChar w:fldCharType="begin"/>
        </w:r>
        <w:r w:rsidRPr="006F1D9C">
          <w:rPr>
            <w:rFonts w:ascii="Calibri Light" w:hAnsi="Calibri Light" w:cs="Calibri Light"/>
            <w:sz w:val="20"/>
            <w:szCs w:val="20"/>
          </w:rPr>
          <w:instrText>PAGE   \* MERGEFORMAT</w:instrText>
        </w:r>
        <w:r w:rsidRPr="006F1D9C">
          <w:rPr>
            <w:rFonts w:ascii="Calibri Light" w:hAnsi="Calibri Light" w:cs="Calibri Light"/>
            <w:sz w:val="20"/>
            <w:szCs w:val="20"/>
          </w:rPr>
          <w:fldChar w:fldCharType="separate"/>
        </w:r>
        <w:r w:rsidRPr="006F1D9C">
          <w:rPr>
            <w:rFonts w:ascii="Calibri Light" w:hAnsi="Calibri Light" w:cs="Calibri Light"/>
            <w:sz w:val="20"/>
            <w:szCs w:val="20"/>
          </w:rPr>
          <w:t>2</w:t>
        </w:r>
        <w:r w:rsidRPr="006F1D9C">
          <w:rPr>
            <w:rFonts w:ascii="Calibri Light" w:hAnsi="Calibri Light" w:cs="Calibri Light"/>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60AB" w14:textId="77777777" w:rsidR="00A96CB0" w:rsidRDefault="00A96C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8381" w14:textId="77777777" w:rsidR="003230E0" w:rsidRDefault="003230E0" w:rsidP="00F82373">
      <w:pPr>
        <w:spacing w:after="0" w:line="240" w:lineRule="auto"/>
      </w:pPr>
      <w:r>
        <w:separator/>
      </w:r>
    </w:p>
    <w:p w14:paraId="2104C734" w14:textId="77777777" w:rsidR="003230E0" w:rsidRDefault="003230E0"/>
  </w:footnote>
  <w:footnote w:type="continuationSeparator" w:id="0">
    <w:p w14:paraId="6B55F103" w14:textId="77777777" w:rsidR="003230E0" w:rsidRDefault="003230E0" w:rsidP="00F82373">
      <w:pPr>
        <w:spacing w:after="0" w:line="240" w:lineRule="auto"/>
      </w:pPr>
      <w:r>
        <w:continuationSeparator/>
      </w:r>
    </w:p>
    <w:p w14:paraId="5B0BFC2B" w14:textId="77777777" w:rsidR="003230E0" w:rsidRDefault="003230E0"/>
  </w:footnote>
  <w:footnote w:type="continuationNotice" w:id="1">
    <w:p w14:paraId="2C4C66C7" w14:textId="77777777" w:rsidR="003230E0" w:rsidRDefault="003230E0">
      <w:pPr>
        <w:spacing w:after="0" w:line="240" w:lineRule="auto"/>
      </w:pPr>
    </w:p>
    <w:p w14:paraId="0A0F9A11" w14:textId="77777777" w:rsidR="003230E0" w:rsidRDefault="00323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6C9B" w14:textId="77777777" w:rsidR="00A96CB0" w:rsidRDefault="00A96C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FC17" w14:textId="77777777" w:rsidR="00A96CB0" w:rsidRDefault="00A96CB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F91" w14:textId="77777777" w:rsidR="00A96CB0" w:rsidRDefault="00A96CB0">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A6CC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AA85F4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1DC964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6AA7CE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EB20CA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A87A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54AE6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5C5E2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602F2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B10852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373814"/>
    <w:multiLevelType w:val="hybridMultilevel"/>
    <w:tmpl w:val="4524F9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A1B29B8"/>
    <w:multiLevelType w:val="hybridMultilevel"/>
    <w:tmpl w:val="6F02F7F4"/>
    <w:lvl w:ilvl="0" w:tplc="0C0C0001">
      <w:start w:val="1"/>
      <w:numFmt w:val="bullet"/>
      <w:lvlText w:val=""/>
      <w:lvlJc w:val="left"/>
      <w:pPr>
        <w:ind w:left="901" w:hanging="360"/>
      </w:pPr>
      <w:rPr>
        <w:rFonts w:ascii="Symbol" w:hAnsi="Symbol" w:hint="default"/>
      </w:rPr>
    </w:lvl>
    <w:lvl w:ilvl="1" w:tplc="0C0C0003" w:tentative="1">
      <w:start w:val="1"/>
      <w:numFmt w:val="bullet"/>
      <w:lvlText w:val="o"/>
      <w:lvlJc w:val="left"/>
      <w:pPr>
        <w:ind w:left="1621" w:hanging="360"/>
      </w:pPr>
      <w:rPr>
        <w:rFonts w:ascii="Courier New" w:hAnsi="Courier New" w:cs="Courier New" w:hint="default"/>
      </w:rPr>
    </w:lvl>
    <w:lvl w:ilvl="2" w:tplc="0C0C0005" w:tentative="1">
      <w:start w:val="1"/>
      <w:numFmt w:val="bullet"/>
      <w:lvlText w:val=""/>
      <w:lvlJc w:val="left"/>
      <w:pPr>
        <w:ind w:left="2341" w:hanging="360"/>
      </w:pPr>
      <w:rPr>
        <w:rFonts w:ascii="Wingdings" w:hAnsi="Wingdings" w:hint="default"/>
      </w:rPr>
    </w:lvl>
    <w:lvl w:ilvl="3" w:tplc="0C0C0001" w:tentative="1">
      <w:start w:val="1"/>
      <w:numFmt w:val="bullet"/>
      <w:lvlText w:val=""/>
      <w:lvlJc w:val="left"/>
      <w:pPr>
        <w:ind w:left="3061" w:hanging="360"/>
      </w:pPr>
      <w:rPr>
        <w:rFonts w:ascii="Symbol" w:hAnsi="Symbol" w:hint="default"/>
      </w:rPr>
    </w:lvl>
    <w:lvl w:ilvl="4" w:tplc="0C0C0003" w:tentative="1">
      <w:start w:val="1"/>
      <w:numFmt w:val="bullet"/>
      <w:lvlText w:val="o"/>
      <w:lvlJc w:val="left"/>
      <w:pPr>
        <w:ind w:left="3781" w:hanging="360"/>
      </w:pPr>
      <w:rPr>
        <w:rFonts w:ascii="Courier New" w:hAnsi="Courier New" w:cs="Courier New" w:hint="default"/>
      </w:rPr>
    </w:lvl>
    <w:lvl w:ilvl="5" w:tplc="0C0C0005" w:tentative="1">
      <w:start w:val="1"/>
      <w:numFmt w:val="bullet"/>
      <w:lvlText w:val=""/>
      <w:lvlJc w:val="left"/>
      <w:pPr>
        <w:ind w:left="4501" w:hanging="360"/>
      </w:pPr>
      <w:rPr>
        <w:rFonts w:ascii="Wingdings" w:hAnsi="Wingdings" w:hint="default"/>
      </w:rPr>
    </w:lvl>
    <w:lvl w:ilvl="6" w:tplc="0C0C0001" w:tentative="1">
      <w:start w:val="1"/>
      <w:numFmt w:val="bullet"/>
      <w:lvlText w:val=""/>
      <w:lvlJc w:val="left"/>
      <w:pPr>
        <w:ind w:left="5221" w:hanging="360"/>
      </w:pPr>
      <w:rPr>
        <w:rFonts w:ascii="Symbol" w:hAnsi="Symbol" w:hint="default"/>
      </w:rPr>
    </w:lvl>
    <w:lvl w:ilvl="7" w:tplc="0C0C0003" w:tentative="1">
      <w:start w:val="1"/>
      <w:numFmt w:val="bullet"/>
      <w:lvlText w:val="o"/>
      <w:lvlJc w:val="left"/>
      <w:pPr>
        <w:ind w:left="5941" w:hanging="360"/>
      </w:pPr>
      <w:rPr>
        <w:rFonts w:ascii="Courier New" w:hAnsi="Courier New" w:cs="Courier New" w:hint="default"/>
      </w:rPr>
    </w:lvl>
    <w:lvl w:ilvl="8" w:tplc="0C0C0005" w:tentative="1">
      <w:start w:val="1"/>
      <w:numFmt w:val="bullet"/>
      <w:lvlText w:val=""/>
      <w:lvlJc w:val="left"/>
      <w:pPr>
        <w:ind w:left="6661" w:hanging="360"/>
      </w:pPr>
      <w:rPr>
        <w:rFonts w:ascii="Wingdings" w:hAnsi="Wingdings" w:hint="default"/>
      </w:rPr>
    </w:lvl>
  </w:abstractNum>
  <w:abstractNum w:abstractNumId="12" w15:restartNumberingAfterBreak="0">
    <w:nsid w:val="1D8B1111"/>
    <w:multiLevelType w:val="hybridMultilevel"/>
    <w:tmpl w:val="C6A2C0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053626"/>
    <w:multiLevelType w:val="hybridMultilevel"/>
    <w:tmpl w:val="05A62B50"/>
    <w:lvl w:ilvl="0" w:tplc="0C0C0001">
      <w:start w:val="1"/>
      <w:numFmt w:val="bullet"/>
      <w:lvlText w:val=""/>
      <w:lvlJc w:val="left"/>
      <w:pPr>
        <w:ind w:left="901" w:hanging="360"/>
      </w:pPr>
      <w:rPr>
        <w:rFonts w:ascii="Symbol" w:hAnsi="Symbol" w:hint="default"/>
      </w:rPr>
    </w:lvl>
    <w:lvl w:ilvl="1" w:tplc="0C0C0003" w:tentative="1">
      <w:start w:val="1"/>
      <w:numFmt w:val="bullet"/>
      <w:lvlText w:val="o"/>
      <w:lvlJc w:val="left"/>
      <w:pPr>
        <w:ind w:left="1621" w:hanging="360"/>
      </w:pPr>
      <w:rPr>
        <w:rFonts w:ascii="Courier New" w:hAnsi="Courier New" w:cs="Courier New" w:hint="default"/>
      </w:rPr>
    </w:lvl>
    <w:lvl w:ilvl="2" w:tplc="0C0C0005" w:tentative="1">
      <w:start w:val="1"/>
      <w:numFmt w:val="bullet"/>
      <w:lvlText w:val=""/>
      <w:lvlJc w:val="left"/>
      <w:pPr>
        <w:ind w:left="2341" w:hanging="360"/>
      </w:pPr>
      <w:rPr>
        <w:rFonts w:ascii="Wingdings" w:hAnsi="Wingdings" w:hint="default"/>
      </w:rPr>
    </w:lvl>
    <w:lvl w:ilvl="3" w:tplc="0C0C0001" w:tentative="1">
      <w:start w:val="1"/>
      <w:numFmt w:val="bullet"/>
      <w:lvlText w:val=""/>
      <w:lvlJc w:val="left"/>
      <w:pPr>
        <w:ind w:left="3061" w:hanging="360"/>
      </w:pPr>
      <w:rPr>
        <w:rFonts w:ascii="Symbol" w:hAnsi="Symbol" w:hint="default"/>
      </w:rPr>
    </w:lvl>
    <w:lvl w:ilvl="4" w:tplc="0C0C0003" w:tentative="1">
      <w:start w:val="1"/>
      <w:numFmt w:val="bullet"/>
      <w:lvlText w:val="o"/>
      <w:lvlJc w:val="left"/>
      <w:pPr>
        <w:ind w:left="3781" w:hanging="360"/>
      </w:pPr>
      <w:rPr>
        <w:rFonts w:ascii="Courier New" w:hAnsi="Courier New" w:cs="Courier New" w:hint="default"/>
      </w:rPr>
    </w:lvl>
    <w:lvl w:ilvl="5" w:tplc="0C0C0005" w:tentative="1">
      <w:start w:val="1"/>
      <w:numFmt w:val="bullet"/>
      <w:lvlText w:val=""/>
      <w:lvlJc w:val="left"/>
      <w:pPr>
        <w:ind w:left="4501" w:hanging="360"/>
      </w:pPr>
      <w:rPr>
        <w:rFonts w:ascii="Wingdings" w:hAnsi="Wingdings" w:hint="default"/>
      </w:rPr>
    </w:lvl>
    <w:lvl w:ilvl="6" w:tplc="0C0C0001" w:tentative="1">
      <w:start w:val="1"/>
      <w:numFmt w:val="bullet"/>
      <w:lvlText w:val=""/>
      <w:lvlJc w:val="left"/>
      <w:pPr>
        <w:ind w:left="5221" w:hanging="360"/>
      </w:pPr>
      <w:rPr>
        <w:rFonts w:ascii="Symbol" w:hAnsi="Symbol" w:hint="default"/>
      </w:rPr>
    </w:lvl>
    <w:lvl w:ilvl="7" w:tplc="0C0C0003" w:tentative="1">
      <w:start w:val="1"/>
      <w:numFmt w:val="bullet"/>
      <w:lvlText w:val="o"/>
      <w:lvlJc w:val="left"/>
      <w:pPr>
        <w:ind w:left="5941" w:hanging="360"/>
      </w:pPr>
      <w:rPr>
        <w:rFonts w:ascii="Courier New" w:hAnsi="Courier New" w:cs="Courier New" w:hint="default"/>
      </w:rPr>
    </w:lvl>
    <w:lvl w:ilvl="8" w:tplc="0C0C0005" w:tentative="1">
      <w:start w:val="1"/>
      <w:numFmt w:val="bullet"/>
      <w:lvlText w:val=""/>
      <w:lvlJc w:val="left"/>
      <w:pPr>
        <w:ind w:left="6661" w:hanging="360"/>
      </w:pPr>
      <w:rPr>
        <w:rFonts w:ascii="Wingdings" w:hAnsi="Wingdings" w:hint="default"/>
      </w:rPr>
    </w:lvl>
  </w:abstractNum>
  <w:abstractNum w:abstractNumId="14" w15:restartNumberingAfterBreak="0">
    <w:nsid w:val="2EA8187B"/>
    <w:multiLevelType w:val="hybridMultilevel"/>
    <w:tmpl w:val="835859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82B777A"/>
    <w:multiLevelType w:val="hybridMultilevel"/>
    <w:tmpl w:val="8A5684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D5B14A3"/>
    <w:multiLevelType w:val="hybridMultilevel"/>
    <w:tmpl w:val="7F16FE9E"/>
    <w:lvl w:ilvl="0" w:tplc="FFFFFFFF">
      <w:start w:val="1"/>
      <w:numFmt w:val="bullet"/>
      <w:lvlText w:val=""/>
      <w:lvlJc w:val="left"/>
      <w:pPr>
        <w:ind w:left="902"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42" w:hanging="360"/>
      </w:pPr>
      <w:rPr>
        <w:rFonts w:ascii="Wingdings" w:hAnsi="Wingdings" w:hint="default"/>
      </w:rPr>
    </w:lvl>
    <w:lvl w:ilvl="3" w:tplc="FFFFFFFF" w:tentative="1">
      <w:start w:val="1"/>
      <w:numFmt w:val="bullet"/>
      <w:lvlText w:val=""/>
      <w:lvlJc w:val="left"/>
      <w:pPr>
        <w:ind w:left="3062" w:hanging="360"/>
      </w:pPr>
      <w:rPr>
        <w:rFonts w:ascii="Symbol" w:hAnsi="Symbol" w:hint="default"/>
      </w:rPr>
    </w:lvl>
    <w:lvl w:ilvl="4" w:tplc="FFFFFFFF" w:tentative="1">
      <w:start w:val="1"/>
      <w:numFmt w:val="bullet"/>
      <w:lvlText w:val="o"/>
      <w:lvlJc w:val="left"/>
      <w:pPr>
        <w:ind w:left="3782" w:hanging="360"/>
      </w:pPr>
      <w:rPr>
        <w:rFonts w:ascii="Courier New" w:hAnsi="Courier New" w:cs="Courier New" w:hint="default"/>
      </w:rPr>
    </w:lvl>
    <w:lvl w:ilvl="5" w:tplc="FFFFFFFF" w:tentative="1">
      <w:start w:val="1"/>
      <w:numFmt w:val="bullet"/>
      <w:lvlText w:val=""/>
      <w:lvlJc w:val="left"/>
      <w:pPr>
        <w:ind w:left="4502" w:hanging="360"/>
      </w:pPr>
      <w:rPr>
        <w:rFonts w:ascii="Wingdings" w:hAnsi="Wingdings" w:hint="default"/>
      </w:rPr>
    </w:lvl>
    <w:lvl w:ilvl="6" w:tplc="FFFFFFFF" w:tentative="1">
      <w:start w:val="1"/>
      <w:numFmt w:val="bullet"/>
      <w:lvlText w:val=""/>
      <w:lvlJc w:val="left"/>
      <w:pPr>
        <w:ind w:left="5222" w:hanging="360"/>
      </w:pPr>
      <w:rPr>
        <w:rFonts w:ascii="Symbol" w:hAnsi="Symbol" w:hint="default"/>
      </w:rPr>
    </w:lvl>
    <w:lvl w:ilvl="7" w:tplc="FFFFFFFF" w:tentative="1">
      <w:start w:val="1"/>
      <w:numFmt w:val="bullet"/>
      <w:lvlText w:val="o"/>
      <w:lvlJc w:val="left"/>
      <w:pPr>
        <w:ind w:left="5942" w:hanging="360"/>
      </w:pPr>
      <w:rPr>
        <w:rFonts w:ascii="Courier New" w:hAnsi="Courier New" w:cs="Courier New" w:hint="default"/>
      </w:rPr>
    </w:lvl>
    <w:lvl w:ilvl="8" w:tplc="FFFFFFFF" w:tentative="1">
      <w:start w:val="1"/>
      <w:numFmt w:val="bullet"/>
      <w:lvlText w:val=""/>
      <w:lvlJc w:val="left"/>
      <w:pPr>
        <w:ind w:left="6662" w:hanging="360"/>
      </w:pPr>
      <w:rPr>
        <w:rFonts w:ascii="Wingdings" w:hAnsi="Wingdings" w:hint="default"/>
      </w:rPr>
    </w:lvl>
  </w:abstractNum>
  <w:abstractNum w:abstractNumId="17" w15:restartNumberingAfterBreak="0">
    <w:nsid w:val="412731E9"/>
    <w:multiLevelType w:val="hybridMultilevel"/>
    <w:tmpl w:val="5C44142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5022604"/>
    <w:multiLevelType w:val="hybridMultilevel"/>
    <w:tmpl w:val="42FC2A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6863F0F"/>
    <w:multiLevelType w:val="hybridMultilevel"/>
    <w:tmpl w:val="07C443B2"/>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790738"/>
    <w:multiLevelType w:val="hybridMultilevel"/>
    <w:tmpl w:val="B84EF8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E2073C2"/>
    <w:multiLevelType w:val="hybridMultilevel"/>
    <w:tmpl w:val="FD2E956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0784946"/>
    <w:multiLevelType w:val="hybridMultilevel"/>
    <w:tmpl w:val="784458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1143CCA"/>
    <w:multiLevelType w:val="hybridMultilevel"/>
    <w:tmpl w:val="A282D2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6460CAB"/>
    <w:multiLevelType w:val="hybridMultilevel"/>
    <w:tmpl w:val="E6001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8F91ED3"/>
    <w:multiLevelType w:val="hybridMultilevel"/>
    <w:tmpl w:val="6C4C34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AE018C1"/>
    <w:multiLevelType w:val="hybridMultilevel"/>
    <w:tmpl w:val="ABBCD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C207D3B"/>
    <w:multiLevelType w:val="hybridMultilevel"/>
    <w:tmpl w:val="E3AAA36E"/>
    <w:lvl w:ilvl="0" w:tplc="0260802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30F7D75"/>
    <w:multiLevelType w:val="hybridMultilevel"/>
    <w:tmpl w:val="8820D2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97191575">
    <w:abstractNumId w:val="26"/>
  </w:num>
  <w:num w:numId="2" w16cid:durableId="834152817">
    <w:abstractNumId w:val="27"/>
  </w:num>
  <w:num w:numId="3" w16cid:durableId="1635410157">
    <w:abstractNumId w:val="16"/>
  </w:num>
  <w:num w:numId="4" w16cid:durableId="878858817">
    <w:abstractNumId w:val="21"/>
  </w:num>
  <w:num w:numId="5" w16cid:durableId="1674795469">
    <w:abstractNumId w:val="19"/>
  </w:num>
  <w:num w:numId="6" w16cid:durableId="566500684">
    <w:abstractNumId w:val="11"/>
  </w:num>
  <w:num w:numId="7" w16cid:durableId="243807386">
    <w:abstractNumId w:val="13"/>
  </w:num>
  <w:num w:numId="8" w16cid:durableId="1654874723">
    <w:abstractNumId w:val="20"/>
  </w:num>
  <w:num w:numId="9" w16cid:durableId="1314481507">
    <w:abstractNumId w:val="22"/>
  </w:num>
  <w:num w:numId="10" w16cid:durableId="1862550383">
    <w:abstractNumId w:val="17"/>
  </w:num>
  <w:num w:numId="11" w16cid:durableId="709694656">
    <w:abstractNumId w:val="15"/>
  </w:num>
  <w:num w:numId="12" w16cid:durableId="150947148">
    <w:abstractNumId w:val="8"/>
  </w:num>
  <w:num w:numId="13" w16cid:durableId="1341393599">
    <w:abstractNumId w:val="3"/>
  </w:num>
  <w:num w:numId="14" w16cid:durableId="1979262056">
    <w:abstractNumId w:val="2"/>
  </w:num>
  <w:num w:numId="15" w16cid:durableId="174348481">
    <w:abstractNumId w:val="1"/>
  </w:num>
  <w:num w:numId="16" w16cid:durableId="407271887">
    <w:abstractNumId w:val="0"/>
  </w:num>
  <w:num w:numId="17" w16cid:durableId="507906486">
    <w:abstractNumId w:val="9"/>
  </w:num>
  <w:num w:numId="18" w16cid:durableId="544215821">
    <w:abstractNumId w:val="7"/>
  </w:num>
  <w:num w:numId="19" w16cid:durableId="1193835319">
    <w:abstractNumId w:val="6"/>
  </w:num>
  <w:num w:numId="20" w16cid:durableId="1430738237">
    <w:abstractNumId w:val="5"/>
  </w:num>
  <w:num w:numId="21" w16cid:durableId="1191649708">
    <w:abstractNumId w:val="4"/>
  </w:num>
  <w:num w:numId="22" w16cid:durableId="1003359024">
    <w:abstractNumId w:val="24"/>
  </w:num>
  <w:num w:numId="23" w16cid:durableId="257642860">
    <w:abstractNumId w:val="23"/>
  </w:num>
  <w:num w:numId="24" w16cid:durableId="298803109">
    <w:abstractNumId w:val="10"/>
  </w:num>
  <w:num w:numId="25" w16cid:durableId="1152672594">
    <w:abstractNumId w:val="12"/>
  </w:num>
  <w:num w:numId="26" w16cid:durableId="1604603814">
    <w:abstractNumId w:val="25"/>
  </w:num>
  <w:num w:numId="27" w16cid:durableId="1950508040">
    <w:abstractNumId w:val="28"/>
  </w:num>
  <w:num w:numId="28" w16cid:durableId="526141432">
    <w:abstractNumId w:val="18"/>
  </w:num>
  <w:num w:numId="29" w16cid:durableId="110850330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E75581"/>
    <w:rsid w:val="00002883"/>
    <w:rsid w:val="00004908"/>
    <w:rsid w:val="00006160"/>
    <w:rsid w:val="00006CC2"/>
    <w:rsid w:val="00011837"/>
    <w:rsid w:val="00013947"/>
    <w:rsid w:val="00022211"/>
    <w:rsid w:val="000235AF"/>
    <w:rsid w:val="0002394E"/>
    <w:rsid w:val="00024F9F"/>
    <w:rsid w:val="00026A10"/>
    <w:rsid w:val="000308D8"/>
    <w:rsid w:val="00033108"/>
    <w:rsid w:val="000332D3"/>
    <w:rsid w:val="00033D7C"/>
    <w:rsid w:val="0003611A"/>
    <w:rsid w:val="00036ECA"/>
    <w:rsid w:val="0004055C"/>
    <w:rsid w:val="00042AAB"/>
    <w:rsid w:val="00044CB2"/>
    <w:rsid w:val="00045446"/>
    <w:rsid w:val="00050DE6"/>
    <w:rsid w:val="0005115A"/>
    <w:rsid w:val="00051E61"/>
    <w:rsid w:val="0005593F"/>
    <w:rsid w:val="00057000"/>
    <w:rsid w:val="00057C7F"/>
    <w:rsid w:val="0006252E"/>
    <w:rsid w:val="000628FF"/>
    <w:rsid w:val="000633B5"/>
    <w:rsid w:val="0006489A"/>
    <w:rsid w:val="00066150"/>
    <w:rsid w:val="00066EDF"/>
    <w:rsid w:val="0007064A"/>
    <w:rsid w:val="00070AB1"/>
    <w:rsid w:val="0007256E"/>
    <w:rsid w:val="00075193"/>
    <w:rsid w:val="00080E9D"/>
    <w:rsid w:val="00080F50"/>
    <w:rsid w:val="00080F79"/>
    <w:rsid w:val="0008114F"/>
    <w:rsid w:val="0008174F"/>
    <w:rsid w:val="000839F9"/>
    <w:rsid w:val="00084537"/>
    <w:rsid w:val="00085F95"/>
    <w:rsid w:val="0008665A"/>
    <w:rsid w:val="0008687B"/>
    <w:rsid w:val="0008753A"/>
    <w:rsid w:val="000877A6"/>
    <w:rsid w:val="000907F9"/>
    <w:rsid w:val="000912DD"/>
    <w:rsid w:val="00092A4D"/>
    <w:rsid w:val="00094871"/>
    <w:rsid w:val="00097DC1"/>
    <w:rsid w:val="000A1925"/>
    <w:rsid w:val="000A38A7"/>
    <w:rsid w:val="000A3D09"/>
    <w:rsid w:val="000A58DE"/>
    <w:rsid w:val="000A645B"/>
    <w:rsid w:val="000A7EA1"/>
    <w:rsid w:val="000B0807"/>
    <w:rsid w:val="000B1038"/>
    <w:rsid w:val="000B218C"/>
    <w:rsid w:val="000B2B89"/>
    <w:rsid w:val="000B3C66"/>
    <w:rsid w:val="000B6090"/>
    <w:rsid w:val="000B7427"/>
    <w:rsid w:val="000C0D03"/>
    <w:rsid w:val="000C25A1"/>
    <w:rsid w:val="000C2F75"/>
    <w:rsid w:val="000C3BBF"/>
    <w:rsid w:val="000C4589"/>
    <w:rsid w:val="000C5CCA"/>
    <w:rsid w:val="000C6C8C"/>
    <w:rsid w:val="000C7347"/>
    <w:rsid w:val="000D1800"/>
    <w:rsid w:val="000D20F3"/>
    <w:rsid w:val="000E243F"/>
    <w:rsid w:val="000E3C67"/>
    <w:rsid w:val="000E4113"/>
    <w:rsid w:val="000E4E9C"/>
    <w:rsid w:val="000E5A82"/>
    <w:rsid w:val="000E7595"/>
    <w:rsid w:val="000E7A40"/>
    <w:rsid w:val="000F1129"/>
    <w:rsid w:val="000F1A90"/>
    <w:rsid w:val="000F36A5"/>
    <w:rsid w:val="000F44C4"/>
    <w:rsid w:val="000F4584"/>
    <w:rsid w:val="000F5939"/>
    <w:rsid w:val="00100402"/>
    <w:rsid w:val="00102A98"/>
    <w:rsid w:val="00104099"/>
    <w:rsid w:val="00105653"/>
    <w:rsid w:val="00107023"/>
    <w:rsid w:val="00110F30"/>
    <w:rsid w:val="00111060"/>
    <w:rsid w:val="0011336F"/>
    <w:rsid w:val="0011414C"/>
    <w:rsid w:val="001155D9"/>
    <w:rsid w:val="00120E7E"/>
    <w:rsid w:val="00121BB8"/>
    <w:rsid w:val="0012217F"/>
    <w:rsid w:val="00122E03"/>
    <w:rsid w:val="00123142"/>
    <w:rsid w:val="00124BC8"/>
    <w:rsid w:val="00125D93"/>
    <w:rsid w:val="0012611D"/>
    <w:rsid w:val="00131475"/>
    <w:rsid w:val="00131A7C"/>
    <w:rsid w:val="0013573C"/>
    <w:rsid w:val="00137530"/>
    <w:rsid w:val="00137544"/>
    <w:rsid w:val="00137A32"/>
    <w:rsid w:val="001429C7"/>
    <w:rsid w:val="001430BC"/>
    <w:rsid w:val="00143B31"/>
    <w:rsid w:val="00145202"/>
    <w:rsid w:val="001469BD"/>
    <w:rsid w:val="00147C24"/>
    <w:rsid w:val="00150555"/>
    <w:rsid w:val="001527D4"/>
    <w:rsid w:val="001556A1"/>
    <w:rsid w:val="00157A7E"/>
    <w:rsid w:val="00161B1B"/>
    <w:rsid w:val="00162C28"/>
    <w:rsid w:val="00167310"/>
    <w:rsid w:val="001679AA"/>
    <w:rsid w:val="00173D3E"/>
    <w:rsid w:val="00174FC7"/>
    <w:rsid w:val="00175E78"/>
    <w:rsid w:val="00181EA4"/>
    <w:rsid w:val="001821DB"/>
    <w:rsid w:val="00183BE5"/>
    <w:rsid w:val="001841CE"/>
    <w:rsid w:val="001842D8"/>
    <w:rsid w:val="00185CEA"/>
    <w:rsid w:val="00191941"/>
    <w:rsid w:val="001941C7"/>
    <w:rsid w:val="00195BE5"/>
    <w:rsid w:val="00195D9A"/>
    <w:rsid w:val="00196E19"/>
    <w:rsid w:val="001A176B"/>
    <w:rsid w:val="001A62B5"/>
    <w:rsid w:val="001A6773"/>
    <w:rsid w:val="001A7163"/>
    <w:rsid w:val="001B007A"/>
    <w:rsid w:val="001B37D1"/>
    <w:rsid w:val="001B4492"/>
    <w:rsid w:val="001B4F24"/>
    <w:rsid w:val="001B5C34"/>
    <w:rsid w:val="001C103D"/>
    <w:rsid w:val="001C10D2"/>
    <w:rsid w:val="001C1CC2"/>
    <w:rsid w:val="001C451D"/>
    <w:rsid w:val="001C528F"/>
    <w:rsid w:val="001C696E"/>
    <w:rsid w:val="001C6ECF"/>
    <w:rsid w:val="001D06BF"/>
    <w:rsid w:val="001D1100"/>
    <w:rsid w:val="001D33EC"/>
    <w:rsid w:val="001D6AE8"/>
    <w:rsid w:val="001E065D"/>
    <w:rsid w:val="001E12A6"/>
    <w:rsid w:val="001E146E"/>
    <w:rsid w:val="001E31B2"/>
    <w:rsid w:val="001E3C2B"/>
    <w:rsid w:val="001E653A"/>
    <w:rsid w:val="001E7A85"/>
    <w:rsid w:val="001E7E2A"/>
    <w:rsid w:val="001F0B8C"/>
    <w:rsid w:val="001F20D6"/>
    <w:rsid w:val="001F4625"/>
    <w:rsid w:val="001F4984"/>
    <w:rsid w:val="001F630B"/>
    <w:rsid w:val="001F74E0"/>
    <w:rsid w:val="00210156"/>
    <w:rsid w:val="00210ABF"/>
    <w:rsid w:val="00213BB7"/>
    <w:rsid w:val="00213D73"/>
    <w:rsid w:val="00213F0A"/>
    <w:rsid w:val="00215518"/>
    <w:rsid w:val="0021578F"/>
    <w:rsid w:val="00215826"/>
    <w:rsid w:val="002206D3"/>
    <w:rsid w:val="00221547"/>
    <w:rsid w:val="002241FD"/>
    <w:rsid w:val="0022485B"/>
    <w:rsid w:val="00225574"/>
    <w:rsid w:val="002258EA"/>
    <w:rsid w:val="00226986"/>
    <w:rsid w:val="00226DFC"/>
    <w:rsid w:val="00226F93"/>
    <w:rsid w:val="0022703B"/>
    <w:rsid w:val="002300E4"/>
    <w:rsid w:val="002307DC"/>
    <w:rsid w:val="00231805"/>
    <w:rsid w:val="00234441"/>
    <w:rsid w:val="002359BB"/>
    <w:rsid w:val="00237788"/>
    <w:rsid w:val="00240071"/>
    <w:rsid w:val="002414B7"/>
    <w:rsid w:val="00241D44"/>
    <w:rsid w:val="0024435A"/>
    <w:rsid w:val="00246139"/>
    <w:rsid w:val="00246FE7"/>
    <w:rsid w:val="00250F5F"/>
    <w:rsid w:val="0025217D"/>
    <w:rsid w:val="002536F4"/>
    <w:rsid w:val="00254B34"/>
    <w:rsid w:val="00254DA7"/>
    <w:rsid w:val="002557F7"/>
    <w:rsid w:val="002558D1"/>
    <w:rsid w:val="00255B1D"/>
    <w:rsid w:val="00256179"/>
    <w:rsid w:val="002561D9"/>
    <w:rsid w:val="002572FF"/>
    <w:rsid w:val="00260E37"/>
    <w:rsid w:val="00261671"/>
    <w:rsid w:val="00261756"/>
    <w:rsid w:val="00263F39"/>
    <w:rsid w:val="00264579"/>
    <w:rsid w:val="00270206"/>
    <w:rsid w:val="00272CF2"/>
    <w:rsid w:val="00273D7D"/>
    <w:rsid w:val="00276B0E"/>
    <w:rsid w:val="002800AB"/>
    <w:rsid w:val="00280936"/>
    <w:rsid w:val="00281D66"/>
    <w:rsid w:val="002823C8"/>
    <w:rsid w:val="0028554F"/>
    <w:rsid w:val="002876EB"/>
    <w:rsid w:val="00291983"/>
    <w:rsid w:val="00292DE4"/>
    <w:rsid w:val="002932F4"/>
    <w:rsid w:val="00294AD2"/>
    <w:rsid w:val="00294BBE"/>
    <w:rsid w:val="0029585D"/>
    <w:rsid w:val="00297592"/>
    <w:rsid w:val="002A1E31"/>
    <w:rsid w:val="002A5439"/>
    <w:rsid w:val="002A6EBE"/>
    <w:rsid w:val="002B0363"/>
    <w:rsid w:val="002B3453"/>
    <w:rsid w:val="002B5B2E"/>
    <w:rsid w:val="002C666A"/>
    <w:rsid w:val="002D0B17"/>
    <w:rsid w:val="002D0FA9"/>
    <w:rsid w:val="002D1C9A"/>
    <w:rsid w:val="002D3A86"/>
    <w:rsid w:val="002D4851"/>
    <w:rsid w:val="002D4BA5"/>
    <w:rsid w:val="002D5157"/>
    <w:rsid w:val="002D63CF"/>
    <w:rsid w:val="002D6D07"/>
    <w:rsid w:val="002E05FB"/>
    <w:rsid w:val="002E10BD"/>
    <w:rsid w:val="002E3C64"/>
    <w:rsid w:val="002E43F1"/>
    <w:rsid w:val="002E4482"/>
    <w:rsid w:val="002E5222"/>
    <w:rsid w:val="002E7035"/>
    <w:rsid w:val="002E7B82"/>
    <w:rsid w:val="002F071B"/>
    <w:rsid w:val="002F0F37"/>
    <w:rsid w:val="002F1480"/>
    <w:rsid w:val="002F38DA"/>
    <w:rsid w:val="002F46C8"/>
    <w:rsid w:val="002F5324"/>
    <w:rsid w:val="002F5F1D"/>
    <w:rsid w:val="002F665F"/>
    <w:rsid w:val="002F6FE4"/>
    <w:rsid w:val="002F73DB"/>
    <w:rsid w:val="00301F3E"/>
    <w:rsid w:val="003028A7"/>
    <w:rsid w:val="003031FA"/>
    <w:rsid w:val="00304753"/>
    <w:rsid w:val="003117A3"/>
    <w:rsid w:val="003119A2"/>
    <w:rsid w:val="00312AB1"/>
    <w:rsid w:val="00313DD2"/>
    <w:rsid w:val="00314694"/>
    <w:rsid w:val="00315199"/>
    <w:rsid w:val="00317433"/>
    <w:rsid w:val="00317F68"/>
    <w:rsid w:val="003212FF"/>
    <w:rsid w:val="003215B8"/>
    <w:rsid w:val="0032258D"/>
    <w:rsid w:val="003225B2"/>
    <w:rsid w:val="003230E0"/>
    <w:rsid w:val="003232B1"/>
    <w:rsid w:val="00323772"/>
    <w:rsid w:val="003271E2"/>
    <w:rsid w:val="00327290"/>
    <w:rsid w:val="00330488"/>
    <w:rsid w:val="00330C7A"/>
    <w:rsid w:val="00333D1F"/>
    <w:rsid w:val="00334539"/>
    <w:rsid w:val="003346F7"/>
    <w:rsid w:val="003346FB"/>
    <w:rsid w:val="003347EE"/>
    <w:rsid w:val="00335679"/>
    <w:rsid w:val="003357C8"/>
    <w:rsid w:val="00336206"/>
    <w:rsid w:val="0033755E"/>
    <w:rsid w:val="0034024E"/>
    <w:rsid w:val="00340ECC"/>
    <w:rsid w:val="00345838"/>
    <w:rsid w:val="00347708"/>
    <w:rsid w:val="00347777"/>
    <w:rsid w:val="00350533"/>
    <w:rsid w:val="00351B89"/>
    <w:rsid w:val="00352206"/>
    <w:rsid w:val="003543BF"/>
    <w:rsid w:val="003550A6"/>
    <w:rsid w:val="00356D73"/>
    <w:rsid w:val="0036045F"/>
    <w:rsid w:val="003628EA"/>
    <w:rsid w:val="00362FD6"/>
    <w:rsid w:val="00364958"/>
    <w:rsid w:val="0036523F"/>
    <w:rsid w:val="00365F8E"/>
    <w:rsid w:val="00367FB2"/>
    <w:rsid w:val="00370270"/>
    <w:rsid w:val="00370569"/>
    <w:rsid w:val="00370FFA"/>
    <w:rsid w:val="003730F8"/>
    <w:rsid w:val="00373FCB"/>
    <w:rsid w:val="0037532D"/>
    <w:rsid w:val="003772DC"/>
    <w:rsid w:val="00377C91"/>
    <w:rsid w:val="00381DB2"/>
    <w:rsid w:val="0038231B"/>
    <w:rsid w:val="00383CEF"/>
    <w:rsid w:val="00386A6C"/>
    <w:rsid w:val="0038706E"/>
    <w:rsid w:val="00391A3C"/>
    <w:rsid w:val="00392374"/>
    <w:rsid w:val="00393EDD"/>
    <w:rsid w:val="00394234"/>
    <w:rsid w:val="0039434E"/>
    <w:rsid w:val="003979BF"/>
    <w:rsid w:val="003A0043"/>
    <w:rsid w:val="003A2E63"/>
    <w:rsid w:val="003A3477"/>
    <w:rsid w:val="003A3900"/>
    <w:rsid w:val="003A473B"/>
    <w:rsid w:val="003A4775"/>
    <w:rsid w:val="003A5225"/>
    <w:rsid w:val="003A558E"/>
    <w:rsid w:val="003B0C51"/>
    <w:rsid w:val="003B72D0"/>
    <w:rsid w:val="003C0FB8"/>
    <w:rsid w:val="003C45B5"/>
    <w:rsid w:val="003C5427"/>
    <w:rsid w:val="003C5EB3"/>
    <w:rsid w:val="003C7305"/>
    <w:rsid w:val="003C735C"/>
    <w:rsid w:val="003D2B78"/>
    <w:rsid w:val="003D3BF4"/>
    <w:rsid w:val="003D5295"/>
    <w:rsid w:val="003D6F4C"/>
    <w:rsid w:val="003D6F6C"/>
    <w:rsid w:val="003D7178"/>
    <w:rsid w:val="003D72B6"/>
    <w:rsid w:val="003E1A03"/>
    <w:rsid w:val="003E3034"/>
    <w:rsid w:val="003E3D9D"/>
    <w:rsid w:val="003E5579"/>
    <w:rsid w:val="003F076E"/>
    <w:rsid w:val="003F0BD3"/>
    <w:rsid w:val="003F4AB9"/>
    <w:rsid w:val="003F652F"/>
    <w:rsid w:val="003F66EE"/>
    <w:rsid w:val="003F69C5"/>
    <w:rsid w:val="004000D7"/>
    <w:rsid w:val="004018C3"/>
    <w:rsid w:val="004030EB"/>
    <w:rsid w:val="004059DC"/>
    <w:rsid w:val="00405BF2"/>
    <w:rsid w:val="00406C21"/>
    <w:rsid w:val="00406F96"/>
    <w:rsid w:val="0040756F"/>
    <w:rsid w:val="004076AC"/>
    <w:rsid w:val="00407766"/>
    <w:rsid w:val="00410BC7"/>
    <w:rsid w:val="004149CC"/>
    <w:rsid w:val="00416897"/>
    <w:rsid w:val="00416A29"/>
    <w:rsid w:val="004176ED"/>
    <w:rsid w:val="004213B9"/>
    <w:rsid w:val="004218DE"/>
    <w:rsid w:val="004231C3"/>
    <w:rsid w:val="0042541C"/>
    <w:rsid w:val="00425A0A"/>
    <w:rsid w:val="004273A5"/>
    <w:rsid w:val="0043016B"/>
    <w:rsid w:val="00430D5A"/>
    <w:rsid w:val="004314C1"/>
    <w:rsid w:val="00432D74"/>
    <w:rsid w:val="00433982"/>
    <w:rsid w:val="00434C2F"/>
    <w:rsid w:val="0043682F"/>
    <w:rsid w:val="00436AC2"/>
    <w:rsid w:val="00441230"/>
    <w:rsid w:val="0044150B"/>
    <w:rsid w:val="00441F04"/>
    <w:rsid w:val="004458E1"/>
    <w:rsid w:val="00447400"/>
    <w:rsid w:val="00447DF8"/>
    <w:rsid w:val="004515E5"/>
    <w:rsid w:val="004517EE"/>
    <w:rsid w:val="00452AC2"/>
    <w:rsid w:val="00456FF2"/>
    <w:rsid w:val="00460244"/>
    <w:rsid w:val="00462768"/>
    <w:rsid w:val="0046545E"/>
    <w:rsid w:val="0046585F"/>
    <w:rsid w:val="00466350"/>
    <w:rsid w:val="00470FCB"/>
    <w:rsid w:val="004717F8"/>
    <w:rsid w:val="0047272E"/>
    <w:rsid w:val="0047574B"/>
    <w:rsid w:val="004758B7"/>
    <w:rsid w:val="00475DC3"/>
    <w:rsid w:val="0047622C"/>
    <w:rsid w:val="00480953"/>
    <w:rsid w:val="00481BCC"/>
    <w:rsid w:val="004844B8"/>
    <w:rsid w:val="0048563E"/>
    <w:rsid w:val="00485BE5"/>
    <w:rsid w:val="00490833"/>
    <w:rsid w:val="0049228F"/>
    <w:rsid w:val="0049369F"/>
    <w:rsid w:val="00493C26"/>
    <w:rsid w:val="00494509"/>
    <w:rsid w:val="00496FCE"/>
    <w:rsid w:val="004973D9"/>
    <w:rsid w:val="004A0F3E"/>
    <w:rsid w:val="004A175A"/>
    <w:rsid w:val="004A1B81"/>
    <w:rsid w:val="004A25E5"/>
    <w:rsid w:val="004A2FFE"/>
    <w:rsid w:val="004A4647"/>
    <w:rsid w:val="004A5737"/>
    <w:rsid w:val="004A5743"/>
    <w:rsid w:val="004A57A1"/>
    <w:rsid w:val="004A5851"/>
    <w:rsid w:val="004A62AF"/>
    <w:rsid w:val="004A7492"/>
    <w:rsid w:val="004A7D11"/>
    <w:rsid w:val="004B0339"/>
    <w:rsid w:val="004B327F"/>
    <w:rsid w:val="004B7242"/>
    <w:rsid w:val="004C011B"/>
    <w:rsid w:val="004C06E1"/>
    <w:rsid w:val="004C164B"/>
    <w:rsid w:val="004C2949"/>
    <w:rsid w:val="004C3310"/>
    <w:rsid w:val="004C5DB3"/>
    <w:rsid w:val="004C6700"/>
    <w:rsid w:val="004C703C"/>
    <w:rsid w:val="004C75CD"/>
    <w:rsid w:val="004D0766"/>
    <w:rsid w:val="004D0B1D"/>
    <w:rsid w:val="004D1094"/>
    <w:rsid w:val="004D1755"/>
    <w:rsid w:val="004D1BDC"/>
    <w:rsid w:val="004D2CC6"/>
    <w:rsid w:val="004D3C7E"/>
    <w:rsid w:val="004D4597"/>
    <w:rsid w:val="004D56FF"/>
    <w:rsid w:val="004D7B84"/>
    <w:rsid w:val="004D7F7D"/>
    <w:rsid w:val="004E09DC"/>
    <w:rsid w:val="004E158A"/>
    <w:rsid w:val="004E58D1"/>
    <w:rsid w:val="004F0687"/>
    <w:rsid w:val="004F1421"/>
    <w:rsid w:val="004F34C3"/>
    <w:rsid w:val="004F4412"/>
    <w:rsid w:val="004F4DB8"/>
    <w:rsid w:val="004F6BBD"/>
    <w:rsid w:val="0050044B"/>
    <w:rsid w:val="00500FF2"/>
    <w:rsid w:val="00501A82"/>
    <w:rsid w:val="00501E9F"/>
    <w:rsid w:val="00505836"/>
    <w:rsid w:val="00507937"/>
    <w:rsid w:val="00513015"/>
    <w:rsid w:val="00517DFE"/>
    <w:rsid w:val="0052032E"/>
    <w:rsid w:val="00521300"/>
    <w:rsid w:val="00523811"/>
    <w:rsid w:val="00524AFE"/>
    <w:rsid w:val="00527E08"/>
    <w:rsid w:val="00532CD0"/>
    <w:rsid w:val="00533DAF"/>
    <w:rsid w:val="00534220"/>
    <w:rsid w:val="00534578"/>
    <w:rsid w:val="00534E09"/>
    <w:rsid w:val="00535493"/>
    <w:rsid w:val="005356BE"/>
    <w:rsid w:val="005415EE"/>
    <w:rsid w:val="00544AEB"/>
    <w:rsid w:val="0054516E"/>
    <w:rsid w:val="00545E85"/>
    <w:rsid w:val="00551214"/>
    <w:rsid w:val="00556E66"/>
    <w:rsid w:val="0056048D"/>
    <w:rsid w:val="005624CC"/>
    <w:rsid w:val="00562A8D"/>
    <w:rsid w:val="00562C9B"/>
    <w:rsid w:val="0056324C"/>
    <w:rsid w:val="00564730"/>
    <w:rsid w:val="00565F35"/>
    <w:rsid w:val="00566C37"/>
    <w:rsid w:val="00566F22"/>
    <w:rsid w:val="00571DD2"/>
    <w:rsid w:val="00572C90"/>
    <w:rsid w:val="00573254"/>
    <w:rsid w:val="00574711"/>
    <w:rsid w:val="00575539"/>
    <w:rsid w:val="005755DD"/>
    <w:rsid w:val="00582408"/>
    <w:rsid w:val="00582C38"/>
    <w:rsid w:val="00585295"/>
    <w:rsid w:val="00591392"/>
    <w:rsid w:val="00592604"/>
    <w:rsid w:val="00592D7B"/>
    <w:rsid w:val="005969A9"/>
    <w:rsid w:val="00597DAC"/>
    <w:rsid w:val="005A18B2"/>
    <w:rsid w:val="005A6748"/>
    <w:rsid w:val="005A79F4"/>
    <w:rsid w:val="005B0672"/>
    <w:rsid w:val="005B0EF5"/>
    <w:rsid w:val="005B10DD"/>
    <w:rsid w:val="005B379E"/>
    <w:rsid w:val="005B4065"/>
    <w:rsid w:val="005B787E"/>
    <w:rsid w:val="005C2E78"/>
    <w:rsid w:val="005C38D0"/>
    <w:rsid w:val="005C44A0"/>
    <w:rsid w:val="005C6222"/>
    <w:rsid w:val="005C6415"/>
    <w:rsid w:val="005D1128"/>
    <w:rsid w:val="005D216F"/>
    <w:rsid w:val="005D4DB3"/>
    <w:rsid w:val="005D5BAA"/>
    <w:rsid w:val="005D61CD"/>
    <w:rsid w:val="005E09DE"/>
    <w:rsid w:val="005E3196"/>
    <w:rsid w:val="005E410A"/>
    <w:rsid w:val="005E7003"/>
    <w:rsid w:val="005F2AFC"/>
    <w:rsid w:val="005F3692"/>
    <w:rsid w:val="005F4704"/>
    <w:rsid w:val="005F48BA"/>
    <w:rsid w:val="005F5A77"/>
    <w:rsid w:val="005F6B2F"/>
    <w:rsid w:val="005F73A6"/>
    <w:rsid w:val="005F7829"/>
    <w:rsid w:val="006005E4"/>
    <w:rsid w:val="0060076F"/>
    <w:rsid w:val="00600C82"/>
    <w:rsid w:val="0060122C"/>
    <w:rsid w:val="00602104"/>
    <w:rsid w:val="0060289B"/>
    <w:rsid w:val="00603CBC"/>
    <w:rsid w:val="00604182"/>
    <w:rsid w:val="00605886"/>
    <w:rsid w:val="00605EF1"/>
    <w:rsid w:val="0060682A"/>
    <w:rsid w:val="00610F14"/>
    <w:rsid w:val="00611D95"/>
    <w:rsid w:val="00616A8C"/>
    <w:rsid w:val="00616AA5"/>
    <w:rsid w:val="00617375"/>
    <w:rsid w:val="00620E4E"/>
    <w:rsid w:val="0062239A"/>
    <w:rsid w:val="00623FEC"/>
    <w:rsid w:val="00626754"/>
    <w:rsid w:val="00626F16"/>
    <w:rsid w:val="00630F74"/>
    <w:rsid w:val="00631E50"/>
    <w:rsid w:val="006330CC"/>
    <w:rsid w:val="00633F10"/>
    <w:rsid w:val="00634E6D"/>
    <w:rsid w:val="00634FE1"/>
    <w:rsid w:val="00635109"/>
    <w:rsid w:val="00635911"/>
    <w:rsid w:val="00635CF6"/>
    <w:rsid w:val="00635D28"/>
    <w:rsid w:val="00636562"/>
    <w:rsid w:val="0063695D"/>
    <w:rsid w:val="00636FBB"/>
    <w:rsid w:val="00637ACE"/>
    <w:rsid w:val="00637D67"/>
    <w:rsid w:val="0064201B"/>
    <w:rsid w:val="00642C84"/>
    <w:rsid w:val="00643EF8"/>
    <w:rsid w:val="00645897"/>
    <w:rsid w:val="00645CE9"/>
    <w:rsid w:val="00647344"/>
    <w:rsid w:val="00647BAD"/>
    <w:rsid w:val="006524DE"/>
    <w:rsid w:val="0065392B"/>
    <w:rsid w:val="00654642"/>
    <w:rsid w:val="00657593"/>
    <w:rsid w:val="00660E19"/>
    <w:rsid w:val="0066356A"/>
    <w:rsid w:val="00663635"/>
    <w:rsid w:val="0066734F"/>
    <w:rsid w:val="00671C63"/>
    <w:rsid w:val="00671E6A"/>
    <w:rsid w:val="006733A7"/>
    <w:rsid w:val="00675783"/>
    <w:rsid w:val="00675E3B"/>
    <w:rsid w:val="0067653F"/>
    <w:rsid w:val="006768C3"/>
    <w:rsid w:val="00676CF2"/>
    <w:rsid w:val="00677847"/>
    <w:rsid w:val="00680EB2"/>
    <w:rsid w:val="0068520E"/>
    <w:rsid w:val="006857D0"/>
    <w:rsid w:val="00687232"/>
    <w:rsid w:val="00687CFD"/>
    <w:rsid w:val="0069050C"/>
    <w:rsid w:val="00690F09"/>
    <w:rsid w:val="00690F54"/>
    <w:rsid w:val="00691AD4"/>
    <w:rsid w:val="00694D9A"/>
    <w:rsid w:val="006955AE"/>
    <w:rsid w:val="006A0EF5"/>
    <w:rsid w:val="006A475F"/>
    <w:rsid w:val="006A4C96"/>
    <w:rsid w:val="006A4FFE"/>
    <w:rsid w:val="006A5E80"/>
    <w:rsid w:val="006A65BD"/>
    <w:rsid w:val="006A6E45"/>
    <w:rsid w:val="006B3FC2"/>
    <w:rsid w:val="006B4707"/>
    <w:rsid w:val="006B61CD"/>
    <w:rsid w:val="006B6246"/>
    <w:rsid w:val="006B7FDC"/>
    <w:rsid w:val="006C0939"/>
    <w:rsid w:val="006C0D56"/>
    <w:rsid w:val="006C3334"/>
    <w:rsid w:val="006C3E51"/>
    <w:rsid w:val="006C67A0"/>
    <w:rsid w:val="006C6DA0"/>
    <w:rsid w:val="006C7CB4"/>
    <w:rsid w:val="006D0835"/>
    <w:rsid w:val="006D14AC"/>
    <w:rsid w:val="006D1842"/>
    <w:rsid w:val="006D2322"/>
    <w:rsid w:val="006D4013"/>
    <w:rsid w:val="006D426A"/>
    <w:rsid w:val="006D5E03"/>
    <w:rsid w:val="006D74B8"/>
    <w:rsid w:val="006E0172"/>
    <w:rsid w:val="006E0655"/>
    <w:rsid w:val="006E0A31"/>
    <w:rsid w:val="006E0F86"/>
    <w:rsid w:val="006E22F7"/>
    <w:rsid w:val="006E2801"/>
    <w:rsid w:val="006E32F4"/>
    <w:rsid w:val="006F1D9C"/>
    <w:rsid w:val="006F1ED5"/>
    <w:rsid w:val="006F34B8"/>
    <w:rsid w:val="006F47DA"/>
    <w:rsid w:val="006F74AC"/>
    <w:rsid w:val="006F74C9"/>
    <w:rsid w:val="006F7941"/>
    <w:rsid w:val="0070131A"/>
    <w:rsid w:val="007036FF"/>
    <w:rsid w:val="007043C4"/>
    <w:rsid w:val="00705915"/>
    <w:rsid w:val="007073CA"/>
    <w:rsid w:val="00711CA9"/>
    <w:rsid w:val="00711F11"/>
    <w:rsid w:val="007126D9"/>
    <w:rsid w:val="00714C19"/>
    <w:rsid w:val="00716002"/>
    <w:rsid w:val="0071674A"/>
    <w:rsid w:val="007176EE"/>
    <w:rsid w:val="0071780E"/>
    <w:rsid w:val="00717BB7"/>
    <w:rsid w:val="0072061D"/>
    <w:rsid w:val="0072110A"/>
    <w:rsid w:val="007218FE"/>
    <w:rsid w:val="00723411"/>
    <w:rsid w:val="007255A2"/>
    <w:rsid w:val="00725A20"/>
    <w:rsid w:val="00726B96"/>
    <w:rsid w:val="00726F9D"/>
    <w:rsid w:val="00732006"/>
    <w:rsid w:val="00732C59"/>
    <w:rsid w:val="007335F1"/>
    <w:rsid w:val="00733B39"/>
    <w:rsid w:val="00735605"/>
    <w:rsid w:val="00735ADA"/>
    <w:rsid w:val="00737BB6"/>
    <w:rsid w:val="0074183C"/>
    <w:rsid w:val="0074230C"/>
    <w:rsid w:val="00743E7E"/>
    <w:rsid w:val="00744BE9"/>
    <w:rsid w:val="00744C0F"/>
    <w:rsid w:val="00747CCF"/>
    <w:rsid w:val="007513B3"/>
    <w:rsid w:val="00753AD8"/>
    <w:rsid w:val="007547BD"/>
    <w:rsid w:val="00760D7C"/>
    <w:rsid w:val="00761DB3"/>
    <w:rsid w:val="0076394D"/>
    <w:rsid w:val="0076570B"/>
    <w:rsid w:val="00765D90"/>
    <w:rsid w:val="00765F87"/>
    <w:rsid w:val="00766858"/>
    <w:rsid w:val="0077068A"/>
    <w:rsid w:val="00771ADC"/>
    <w:rsid w:val="00771B26"/>
    <w:rsid w:val="00771C09"/>
    <w:rsid w:val="00771EA3"/>
    <w:rsid w:val="007733DB"/>
    <w:rsid w:val="0077560B"/>
    <w:rsid w:val="00775B63"/>
    <w:rsid w:val="007811AC"/>
    <w:rsid w:val="00781CEE"/>
    <w:rsid w:val="00781D77"/>
    <w:rsid w:val="0078309F"/>
    <w:rsid w:val="00783287"/>
    <w:rsid w:val="00783923"/>
    <w:rsid w:val="007840F6"/>
    <w:rsid w:val="00784BAA"/>
    <w:rsid w:val="00785409"/>
    <w:rsid w:val="00785B77"/>
    <w:rsid w:val="00787450"/>
    <w:rsid w:val="00790120"/>
    <w:rsid w:val="00790F97"/>
    <w:rsid w:val="00792F84"/>
    <w:rsid w:val="00794347"/>
    <w:rsid w:val="00796855"/>
    <w:rsid w:val="00796E2D"/>
    <w:rsid w:val="00797F81"/>
    <w:rsid w:val="007A038B"/>
    <w:rsid w:val="007A20F7"/>
    <w:rsid w:val="007A723B"/>
    <w:rsid w:val="007B1388"/>
    <w:rsid w:val="007B1C11"/>
    <w:rsid w:val="007B392C"/>
    <w:rsid w:val="007B46C5"/>
    <w:rsid w:val="007B4D7B"/>
    <w:rsid w:val="007B4F29"/>
    <w:rsid w:val="007B62E5"/>
    <w:rsid w:val="007B7FB4"/>
    <w:rsid w:val="007C21C7"/>
    <w:rsid w:val="007C24CF"/>
    <w:rsid w:val="007C27DB"/>
    <w:rsid w:val="007C364A"/>
    <w:rsid w:val="007C5F90"/>
    <w:rsid w:val="007C6AE3"/>
    <w:rsid w:val="007C748D"/>
    <w:rsid w:val="007D04DE"/>
    <w:rsid w:val="007D27E9"/>
    <w:rsid w:val="007D302D"/>
    <w:rsid w:val="007D5273"/>
    <w:rsid w:val="007D5590"/>
    <w:rsid w:val="007D5A85"/>
    <w:rsid w:val="007D607C"/>
    <w:rsid w:val="007D71E0"/>
    <w:rsid w:val="007E0A48"/>
    <w:rsid w:val="007E0E37"/>
    <w:rsid w:val="007E366D"/>
    <w:rsid w:val="007E44F4"/>
    <w:rsid w:val="007E4717"/>
    <w:rsid w:val="007E47C0"/>
    <w:rsid w:val="007E7989"/>
    <w:rsid w:val="007E7EF0"/>
    <w:rsid w:val="007F0907"/>
    <w:rsid w:val="007F19E7"/>
    <w:rsid w:val="007F27B4"/>
    <w:rsid w:val="007F45F4"/>
    <w:rsid w:val="007F6839"/>
    <w:rsid w:val="007F6EF0"/>
    <w:rsid w:val="007F7824"/>
    <w:rsid w:val="00801EC7"/>
    <w:rsid w:val="008034A3"/>
    <w:rsid w:val="008048A0"/>
    <w:rsid w:val="00806109"/>
    <w:rsid w:val="00806851"/>
    <w:rsid w:val="00807778"/>
    <w:rsid w:val="0081006F"/>
    <w:rsid w:val="008103FC"/>
    <w:rsid w:val="00811D94"/>
    <w:rsid w:val="00813D24"/>
    <w:rsid w:val="00813F4D"/>
    <w:rsid w:val="00816B8E"/>
    <w:rsid w:val="00820593"/>
    <w:rsid w:val="00822F77"/>
    <w:rsid w:val="008234BC"/>
    <w:rsid w:val="008239CF"/>
    <w:rsid w:val="008255AD"/>
    <w:rsid w:val="00825D86"/>
    <w:rsid w:val="008261A5"/>
    <w:rsid w:val="00827F39"/>
    <w:rsid w:val="00831588"/>
    <w:rsid w:val="00831E6D"/>
    <w:rsid w:val="008321FE"/>
    <w:rsid w:val="008328D0"/>
    <w:rsid w:val="008345D8"/>
    <w:rsid w:val="0083565C"/>
    <w:rsid w:val="00835C55"/>
    <w:rsid w:val="00836176"/>
    <w:rsid w:val="00837000"/>
    <w:rsid w:val="008406F1"/>
    <w:rsid w:val="008412FD"/>
    <w:rsid w:val="008420CF"/>
    <w:rsid w:val="00842CB3"/>
    <w:rsid w:val="00844667"/>
    <w:rsid w:val="008454E2"/>
    <w:rsid w:val="00845FFE"/>
    <w:rsid w:val="00846BCC"/>
    <w:rsid w:val="00846E3D"/>
    <w:rsid w:val="00847107"/>
    <w:rsid w:val="00851DC9"/>
    <w:rsid w:val="00852C45"/>
    <w:rsid w:val="00852DB8"/>
    <w:rsid w:val="0085418A"/>
    <w:rsid w:val="00854C99"/>
    <w:rsid w:val="008573D9"/>
    <w:rsid w:val="00857E71"/>
    <w:rsid w:val="00857F09"/>
    <w:rsid w:val="008600E7"/>
    <w:rsid w:val="008602E5"/>
    <w:rsid w:val="00860C21"/>
    <w:rsid w:val="00861002"/>
    <w:rsid w:val="0086137C"/>
    <w:rsid w:val="00864E04"/>
    <w:rsid w:val="00867BB4"/>
    <w:rsid w:val="00874A86"/>
    <w:rsid w:val="00874ABA"/>
    <w:rsid w:val="00877569"/>
    <w:rsid w:val="00880EA5"/>
    <w:rsid w:val="00881710"/>
    <w:rsid w:val="008824AD"/>
    <w:rsid w:val="00882EA8"/>
    <w:rsid w:val="00883897"/>
    <w:rsid w:val="008860AC"/>
    <w:rsid w:val="00890F8E"/>
    <w:rsid w:val="008910C6"/>
    <w:rsid w:val="00892E3C"/>
    <w:rsid w:val="0089321F"/>
    <w:rsid w:val="00894948"/>
    <w:rsid w:val="00896D75"/>
    <w:rsid w:val="00896FD4"/>
    <w:rsid w:val="008A010E"/>
    <w:rsid w:val="008A0798"/>
    <w:rsid w:val="008A0B4B"/>
    <w:rsid w:val="008A1AB2"/>
    <w:rsid w:val="008A29BF"/>
    <w:rsid w:val="008A3249"/>
    <w:rsid w:val="008A43F7"/>
    <w:rsid w:val="008A45EB"/>
    <w:rsid w:val="008A489C"/>
    <w:rsid w:val="008A61A9"/>
    <w:rsid w:val="008A77A1"/>
    <w:rsid w:val="008A7A38"/>
    <w:rsid w:val="008B0366"/>
    <w:rsid w:val="008B125F"/>
    <w:rsid w:val="008B1682"/>
    <w:rsid w:val="008B26A2"/>
    <w:rsid w:val="008B5C98"/>
    <w:rsid w:val="008B740D"/>
    <w:rsid w:val="008B7E17"/>
    <w:rsid w:val="008C346E"/>
    <w:rsid w:val="008C61D0"/>
    <w:rsid w:val="008C76EA"/>
    <w:rsid w:val="008D254B"/>
    <w:rsid w:val="008D5CD2"/>
    <w:rsid w:val="008D72A6"/>
    <w:rsid w:val="008E0417"/>
    <w:rsid w:val="008E10E6"/>
    <w:rsid w:val="008E4155"/>
    <w:rsid w:val="008E73AB"/>
    <w:rsid w:val="008E75A5"/>
    <w:rsid w:val="008F027C"/>
    <w:rsid w:val="008F0F1F"/>
    <w:rsid w:val="008F1166"/>
    <w:rsid w:val="008F1777"/>
    <w:rsid w:val="008F1A10"/>
    <w:rsid w:val="008F1CED"/>
    <w:rsid w:val="008F2531"/>
    <w:rsid w:val="008F6602"/>
    <w:rsid w:val="008F6886"/>
    <w:rsid w:val="0090002C"/>
    <w:rsid w:val="00902FB6"/>
    <w:rsid w:val="00904548"/>
    <w:rsid w:val="009071FE"/>
    <w:rsid w:val="0091198E"/>
    <w:rsid w:val="00911D53"/>
    <w:rsid w:val="00911FC1"/>
    <w:rsid w:val="00914ED0"/>
    <w:rsid w:val="00914F0E"/>
    <w:rsid w:val="00915348"/>
    <w:rsid w:val="0091555C"/>
    <w:rsid w:val="00917EC4"/>
    <w:rsid w:val="00920607"/>
    <w:rsid w:val="00921E9E"/>
    <w:rsid w:val="009243F2"/>
    <w:rsid w:val="00925B11"/>
    <w:rsid w:val="009306BC"/>
    <w:rsid w:val="0093096D"/>
    <w:rsid w:val="00931897"/>
    <w:rsid w:val="0094111F"/>
    <w:rsid w:val="009412B1"/>
    <w:rsid w:val="00943268"/>
    <w:rsid w:val="00943768"/>
    <w:rsid w:val="00943E2D"/>
    <w:rsid w:val="00947AF7"/>
    <w:rsid w:val="00951E4E"/>
    <w:rsid w:val="009524AA"/>
    <w:rsid w:val="0095571A"/>
    <w:rsid w:val="0096145E"/>
    <w:rsid w:val="00962060"/>
    <w:rsid w:val="009628FB"/>
    <w:rsid w:val="00966937"/>
    <w:rsid w:val="00970C6B"/>
    <w:rsid w:val="00971C6F"/>
    <w:rsid w:val="009730E3"/>
    <w:rsid w:val="009734AA"/>
    <w:rsid w:val="00977001"/>
    <w:rsid w:val="0098001F"/>
    <w:rsid w:val="0098020F"/>
    <w:rsid w:val="00983371"/>
    <w:rsid w:val="00983405"/>
    <w:rsid w:val="009837E9"/>
    <w:rsid w:val="00983C43"/>
    <w:rsid w:val="009852D8"/>
    <w:rsid w:val="00990C00"/>
    <w:rsid w:val="00991605"/>
    <w:rsid w:val="00991759"/>
    <w:rsid w:val="0099199F"/>
    <w:rsid w:val="00991C30"/>
    <w:rsid w:val="00992163"/>
    <w:rsid w:val="009944AF"/>
    <w:rsid w:val="009950CC"/>
    <w:rsid w:val="00995146"/>
    <w:rsid w:val="00996B98"/>
    <w:rsid w:val="00996C59"/>
    <w:rsid w:val="00997499"/>
    <w:rsid w:val="00997ED9"/>
    <w:rsid w:val="00997FE5"/>
    <w:rsid w:val="009A4A55"/>
    <w:rsid w:val="009B09BF"/>
    <w:rsid w:val="009B214E"/>
    <w:rsid w:val="009B367E"/>
    <w:rsid w:val="009B56A6"/>
    <w:rsid w:val="009B61B8"/>
    <w:rsid w:val="009C294F"/>
    <w:rsid w:val="009C4C14"/>
    <w:rsid w:val="009C64BE"/>
    <w:rsid w:val="009C6B80"/>
    <w:rsid w:val="009D0DE0"/>
    <w:rsid w:val="009D598B"/>
    <w:rsid w:val="009D7C1A"/>
    <w:rsid w:val="009E1F0F"/>
    <w:rsid w:val="009E3EDC"/>
    <w:rsid w:val="009E4264"/>
    <w:rsid w:val="009E44F2"/>
    <w:rsid w:val="009E4F2C"/>
    <w:rsid w:val="009E5292"/>
    <w:rsid w:val="009E6E8E"/>
    <w:rsid w:val="009F02CC"/>
    <w:rsid w:val="009F08C5"/>
    <w:rsid w:val="009F0F1C"/>
    <w:rsid w:val="009F173F"/>
    <w:rsid w:val="009F1AD4"/>
    <w:rsid w:val="009F241C"/>
    <w:rsid w:val="009F25B4"/>
    <w:rsid w:val="009F3735"/>
    <w:rsid w:val="009F4D3F"/>
    <w:rsid w:val="009F5374"/>
    <w:rsid w:val="009F59BD"/>
    <w:rsid w:val="009F6B20"/>
    <w:rsid w:val="00A01E8D"/>
    <w:rsid w:val="00A03071"/>
    <w:rsid w:val="00A0475C"/>
    <w:rsid w:val="00A0487D"/>
    <w:rsid w:val="00A0606E"/>
    <w:rsid w:val="00A07A94"/>
    <w:rsid w:val="00A10BF3"/>
    <w:rsid w:val="00A11C34"/>
    <w:rsid w:val="00A12DFD"/>
    <w:rsid w:val="00A138B7"/>
    <w:rsid w:val="00A158D0"/>
    <w:rsid w:val="00A171AF"/>
    <w:rsid w:val="00A17701"/>
    <w:rsid w:val="00A21184"/>
    <w:rsid w:val="00A23A04"/>
    <w:rsid w:val="00A26206"/>
    <w:rsid w:val="00A279FC"/>
    <w:rsid w:val="00A33A77"/>
    <w:rsid w:val="00A34C4B"/>
    <w:rsid w:val="00A407FF"/>
    <w:rsid w:val="00A40A12"/>
    <w:rsid w:val="00A42A65"/>
    <w:rsid w:val="00A447A3"/>
    <w:rsid w:val="00A46BF4"/>
    <w:rsid w:val="00A4787B"/>
    <w:rsid w:val="00A47CE6"/>
    <w:rsid w:val="00A515CF"/>
    <w:rsid w:val="00A52AED"/>
    <w:rsid w:val="00A53FC1"/>
    <w:rsid w:val="00A61F21"/>
    <w:rsid w:val="00A62A4D"/>
    <w:rsid w:val="00A62F6D"/>
    <w:rsid w:val="00A63B0E"/>
    <w:rsid w:val="00A63FF2"/>
    <w:rsid w:val="00A64B40"/>
    <w:rsid w:val="00A671A0"/>
    <w:rsid w:val="00A67C3C"/>
    <w:rsid w:val="00A70DC4"/>
    <w:rsid w:val="00A731EF"/>
    <w:rsid w:val="00A736AB"/>
    <w:rsid w:val="00A74882"/>
    <w:rsid w:val="00A76B4B"/>
    <w:rsid w:val="00A7756D"/>
    <w:rsid w:val="00A777B7"/>
    <w:rsid w:val="00A80796"/>
    <w:rsid w:val="00A80B22"/>
    <w:rsid w:val="00A81702"/>
    <w:rsid w:val="00A8195C"/>
    <w:rsid w:val="00A81A6F"/>
    <w:rsid w:val="00A82EF4"/>
    <w:rsid w:val="00A83243"/>
    <w:rsid w:val="00A8395B"/>
    <w:rsid w:val="00A86AC1"/>
    <w:rsid w:val="00A87604"/>
    <w:rsid w:val="00A92634"/>
    <w:rsid w:val="00A93E3E"/>
    <w:rsid w:val="00A9416F"/>
    <w:rsid w:val="00A942C3"/>
    <w:rsid w:val="00A9541C"/>
    <w:rsid w:val="00A96CB0"/>
    <w:rsid w:val="00AA0D78"/>
    <w:rsid w:val="00AA158A"/>
    <w:rsid w:val="00AA4365"/>
    <w:rsid w:val="00AA5534"/>
    <w:rsid w:val="00AA6DC2"/>
    <w:rsid w:val="00AB1FA4"/>
    <w:rsid w:val="00AB3A81"/>
    <w:rsid w:val="00AB530F"/>
    <w:rsid w:val="00AB55FE"/>
    <w:rsid w:val="00AB59B0"/>
    <w:rsid w:val="00AC0934"/>
    <w:rsid w:val="00AC181A"/>
    <w:rsid w:val="00AC3EBD"/>
    <w:rsid w:val="00AC7870"/>
    <w:rsid w:val="00AC78CD"/>
    <w:rsid w:val="00AD0847"/>
    <w:rsid w:val="00AD0E55"/>
    <w:rsid w:val="00AD1780"/>
    <w:rsid w:val="00AD2030"/>
    <w:rsid w:val="00AD2479"/>
    <w:rsid w:val="00AD2C4F"/>
    <w:rsid w:val="00AD30C3"/>
    <w:rsid w:val="00AD47C1"/>
    <w:rsid w:val="00AD7859"/>
    <w:rsid w:val="00AE0662"/>
    <w:rsid w:val="00AE1165"/>
    <w:rsid w:val="00AE4493"/>
    <w:rsid w:val="00AE4872"/>
    <w:rsid w:val="00AE625B"/>
    <w:rsid w:val="00AE7F2F"/>
    <w:rsid w:val="00AF051F"/>
    <w:rsid w:val="00AF21F3"/>
    <w:rsid w:val="00AF512A"/>
    <w:rsid w:val="00AF54FB"/>
    <w:rsid w:val="00AF5524"/>
    <w:rsid w:val="00AF61D4"/>
    <w:rsid w:val="00AF7499"/>
    <w:rsid w:val="00AF789F"/>
    <w:rsid w:val="00AF7F21"/>
    <w:rsid w:val="00B04866"/>
    <w:rsid w:val="00B05B0E"/>
    <w:rsid w:val="00B06086"/>
    <w:rsid w:val="00B064E0"/>
    <w:rsid w:val="00B07780"/>
    <w:rsid w:val="00B07DEF"/>
    <w:rsid w:val="00B10266"/>
    <w:rsid w:val="00B1395F"/>
    <w:rsid w:val="00B147D2"/>
    <w:rsid w:val="00B1767F"/>
    <w:rsid w:val="00B201EB"/>
    <w:rsid w:val="00B2091D"/>
    <w:rsid w:val="00B21D25"/>
    <w:rsid w:val="00B222FA"/>
    <w:rsid w:val="00B23088"/>
    <w:rsid w:val="00B25C7B"/>
    <w:rsid w:val="00B27528"/>
    <w:rsid w:val="00B27733"/>
    <w:rsid w:val="00B3234A"/>
    <w:rsid w:val="00B32578"/>
    <w:rsid w:val="00B32682"/>
    <w:rsid w:val="00B32E21"/>
    <w:rsid w:val="00B37D1C"/>
    <w:rsid w:val="00B41A6C"/>
    <w:rsid w:val="00B42C7F"/>
    <w:rsid w:val="00B42DE7"/>
    <w:rsid w:val="00B50612"/>
    <w:rsid w:val="00B51963"/>
    <w:rsid w:val="00B53701"/>
    <w:rsid w:val="00B53DB8"/>
    <w:rsid w:val="00B53F8E"/>
    <w:rsid w:val="00B54750"/>
    <w:rsid w:val="00B54C12"/>
    <w:rsid w:val="00B61612"/>
    <w:rsid w:val="00B625A2"/>
    <w:rsid w:val="00B62BD3"/>
    <w:rsid w:val="00B62F8F"/>
    <w:rsid w:val="00B632FF"/>
    <w:rsid w:val="00B636A6"/>
    <w:rsid w:val="00B65BC7"/>
    <w:rsid w:val="00B6601F"/>
    <w:rsid w:val="00B67425"/>
    <w:rsid w:val="00B70148"/>
    <w:rsid w:val="00B70268"/>
    <w:rsid w:val="00B7111B"/>
    <w:rsid w:val="00B71F96"/>
    <w:rsid w:val="00B730BA"/>
    <w:rsid w:val="00B731B3"/>
    <w:rsid w:val="00B74E01"/>
    <w:rsid w:val="00B758F4"/>
    <w:rsid w:val="00B772A9"/>
    <w:rsid w:val="00B82626"/>
    <w:rsid w:val="00B82961"/>
    <w:rsid w:val="00B8458B"/>
    <w:rsid w:val="00B847E0"/>
    <w:rsid w:val="00B85F7E"/>
    <w:rsid w:val="00B87AC0"/>
    <w:rsid w:val="00B87E2D"/>
    <w:rsid w:val="00B92CC2"/>
    <w:rsid w:val="00B939C4"/>
    <w:rsid w:val="00B952BD"/>
    <w:rsid w:val="00B96FFD"/>
    <w:rsid w:val="00BA0D86"/>
    <w:rsid w:val="00BA1BCF"/>
    <w:rsid w:val="00BA3A6F"/>
    <w:rsid w:val="00BA3BA7"/>
    <w:rsid w:val="00BA5983"/>
    <w:rsid w:val="00BA61E9"/>
    <w:rsid w:val="00BB018F"/>
    <w:rsid w:val="00BB0BC5"/>
    <w:rsid w:val="00BB10C1"/>
    <w:rsid w:val="00BB2BCE"/>
    <w:rsid w:val="00BB5CCD"/>
    <w:rsid w:val="00BB6CE7"/>
    <w:rsid w:val="00BC21B6"/>
    <w:rsid w:val="00BC2DA7"/>
    <w:rsid w:val="00BC2F00"/>
    <w:rsid w:val="00BC38C4"/>
    <w:rsid w:val="00BC5116"/>
    <w:rsid w:val="00BC59F6"/>
    <w:rsid w:val="00BC65D7"/>
    <w:rsid w:val="00BC6603"/>
    <w:rsid w:val="00BC6A4E"/>
    <w:rsid w:val="00BC6C8A"/>
    <w:rsid w:val="00BC71AE"/>
    <w:rsid w:val="00BC7C20"/>
    <w:rsid w:val="00BD124A"/>
    <w:rsid w:val="00BD1468"/>
    <w:rsid w:val="00BD1A6A"/>
    <w:rsid w:val="00BD3557"/>
    <w:rsid w:val="00BD36D9"/>
    <w:rsid w:val="00BD4AEB"/>
    <w:rsid w:val="00BD6398"/>
    <w:rsid w:val="00BD69DC"/>
    <w:rsid w:val="00BD79E0"/>
    <w:rsid w:val="00BE0A6A"/>
    <w:rsid w:val="00BE16DC"/>
    <w:rsid w:val="00BE16F6"/>
    <w:rsid w:val="00BE17B3"/>
    <w:rsid w:val="00BE56DE"/>
    <w:rsid w:val="00BE6C14"/>
    <w:rsid w:val="00BE70E7"/>
    <w:rsid w:val="00BF1FF5"/>
    <w:rsid w:val="00BF2221"/>
    <w:rsid w:val="00BF5765"/>
    <w:rsid w:val="00BF795E"/>
    <w:rsid w:val="00C03110"/>
    <w:rsid w:val="00C04E90"/>
    <w:rsid w:val="00C06E9E"/>
    <w:rsid w:val="00C07EE7"/>
    <w:rsid w:val="00C10077"/>
    <w:rsid w:val="00C10D80"/>
    <w:rsid w:val="00C1384F"/>
    <w:rsid w:val="00C13AE0"/>
    <w:rsid w:val="00C15919"/>
    <w:rsid w:val="00C15D15"/>
    <w:rsid w:val="00C1697B"/>
    <w:rsid w:val="00C17B72"/>
    <w:rsid w:val="00C213D1"/>
    <w:rsid w:val="00C2227D"/>
    <w:rsid w:val="00C223AA"/>
    <w:rsid w:val="00C2455E"/>
    <w:rsid w:val="00C25300"/>
    <w:rsid w:val="00C25611"/>
    <w:rsid w:val="00C2576A"/>
    <w:rsid w:val="00C26323"/>
    <w:rsid w:val="00C26E7C"/>
    <w:rsid w:val="00C27727"/>
    <w:rsid w:val="00C27ECD"/>
    <w:rsid w:val="00C27F9D"/>
    <w:rsid w:val="00C32A4A"/>
    <w:rsid w:val="00C34D3C"/>
    <w:rsid w:val="00C35BEB"/>
    <w:rsid w:val="00C372A9"/>
    <w:rsid w:val="00C41C2F"/>
    <w:rsid w:val="00C42835"/>
    <w:rsid w:val="00C44893"/>
    <w:rsid w:val="00C459D7"/>
    <w:rsid w:val="00C46CAC"/>
    <w:rsid w:val="00C47245"/>
    <w:rsid w:val="00C5050F"/>
    <w:rsid w:val="00C526B9"/>
    <w:rsid w:val="00C53483"/>
    <w:rsid w:val="00C55CE4"/>
    <w:rsid w:val="00C56165"/>
    <w:rsid w:val="00C56801"/>
    <w:rsid w:val="00C5723F"/>
    <w:rsid w:val="00C60453"/>
    <w:rsid w:val="00C619AF"/>
    <w:rsid w:val="00C61CDD"/>
    <w:rsid w:val="00C63E4E"/>
    <w:rsid w:val="00C649CB"/>
    <w:rsid w:val="00C666D5"/>
    <w:rsid w:val="00C709B3"/>
    <w:rsid w:val="00C71FEB"/>
    <w:rsid w:val="00C75BC3"/>
    <w:rsid w:val="00C76D51"/>
    <w:rsid w:val="00C8496F"/>
    <w:rsid w:val="00C858CA"/>
    <w:rsid w:val="00C85C28"/>
    <w:rsid w:val="00C85E4E"/>
    <w:rsid w:val="00C91EDC"/>
    <w:rsid w:val="00C93674"/>
    <w:rsid w:val="00C936EC"/>
    <w:rsid w:val="00C9613C"/>
    <w:rsid w:val="00C96908"/>
    <w:rsid w:val="00C96EE4"/>
    <w:rsid w:val="00C9713D"/>
    <w:rsid w:val="00CA0844"/>
    <w:rsid w:val="00CA2C67"/>
    <w:rsid w:val="00CA4CCF"/>
    <w:rsid w:val="00CA567F"/>
    <w:rsid w:val="00CA6D31"/>
    <w:rsid w:val="00CA7612"/>
    <w:rsid w:val="00CB11F1"/>
    <w:rsid w:val="00CB3B16"/>
    <w:rsid w:val="00CB47A4"/>
    <w:rsid w:val="00CB519B"/>
    <w:rsid w:val="00CC2905"/>
    <w:rsid w:val="00CC4C0D"/>
    <w:rsid w:val="00CC795E"/>
    <w:rsid w:val="00CD061A"/>
    <w:rsid w:val="00CD1A55"/>
    <w:rsid w:val="00CD1ADD"/>
    <w:rsid w:val="00CD1DEA"/>
    <w:rsid w:val="00CD7C0A"/>
    <w:rsid w:val="00CE433D"/>
    <w:rsid w:val="00CE679B"/>
    <w:rsid w:val="00CE6C23"/>
    <w:rsid w:val="00CE6D0D"/>
    <w:rsid w:val="00CF0624"/>
    <w:rsid w:val="00CF0961"/>
    <w:rsid w:val="00CF09EE"/>
    <w:rsid w:val="00CF17E6"/>
    <w:rsid w:val="00CF59D3"/>
    <w:rsid w:val="00CF7B51"/>
    <w:rsid w:val="00D0117C"/>
    <w:rsid w:val="00D021B2"/>
    <w:rsid w:val="00D039C2"/>
    <w:rsid w:val="00D04BA4"/>
    <w:rsid w:val="00D07FCE"/>
    <w:rsid w:val="00D1035B"/>
    <w:rsid w:val="00D10C24"/>
    <w:rsid w:val="00D15663"/>
    <w:rsid w:val="00D16524"/>
    <w:rsid w:val="00D1777A"/>
    <w:rsid w:val="00D2097B"/>
    <w:rsid w:val="00D21DB8"/>
    <w:rsid w:val="00D2218A"/>
    <w:rsid w:val="00D226CC"/>
    <w:rsid w:val="00D23A98"/>
    <w:rsid w:val="00D2455B"/>
    <w:rsid w:val="00D252F7"/>
    <w:rsid w:val="00D263F3"/>
    <w:rsid w:val="00D27248"/>
    <w:rsid w:val="00D2755A"/>
    <w:rsid w:val="00D278B8"/>
    <w:rsid w:val="00D31577"/>
    <w:rsid w:val="00D31D37"/>
    <w:rsid w:val="00D333A7"/>
    <w:rsid w:val="00D33ED8"/>
    <w:rsid w:val="00D3451F"/>
    <w:rsid w:val="00D3488F"/>
    <w:rsid w:val="00D37163"/>
    <w:rsid w:val="00D37893"/>
    <w:rsid w:val="00D4599E"/>
    <w:rsid w:val="00D51D9B"/>
    <w:rsid w:val="00D52F7D"/>
    <w:rsid w:val="00D534BE"/>
    <w:rsid w:val="00D54C35"/>
    <w:rsid w:val="00D55D8E"/>
    <w:rsid w:val="00D568CD"/>
    <w:rsid w:val="00D56B04"/>
    <w:rsid w:val="00D57D39"/>
    <w:rsid w:val="00D60C36"/>
    <w:rsid w:val="00D60FEA"/>
    <w:rsid w:val="00D63127"/>
    <w:rsid w:val="00D63478"/>
    <w:rsid w:val="00D642E6"/>
    <w:rsid w:val="00D646FA"/>
    <w:rsid w:val="00D66D5D"/>
    <w:rsid w:val="00D670DA"/>
    <w:rsid w:val="00D67EB1"/>
    <w:rsid w:val="00D70169"/>
    <w:rsid w:val="00D704F9"/>
    <w:rsid w:val="00D70750"/>
    <w:rsid w:val="00D71AE1"/>
    <w:rsid w:val="00D72EC7"/>
    <w:rsid w:val="00D7632A"/>
    <w:rsid w:val="00D81A1E"/>
    <w:rsid w:val="00D84CBE"/>
    <w:rsid w:val="00D875CD"/>
    <w:rsid w:val="00D87742"/>
    <w:rsid w:val="00D8794D"/>
    <w:rsid w:val="00D903A8"/>
    <w:rsid w:val="00D9046A"/>
    <w:rsid w:val="00D90E8A"/>
    <w:rsid w:val="00D91334"/>
    <w:rsid w:val="00D91E69"/>
    <w:rsid w:val="00D930E8"/>
    <w:rsid w:val="00D9393F"/>
    <w:rsid w:val="00D942A3"/>
    <w:rsid w:val="00D956B8"/>
    <w:rsid w:val="00D9570C"/>
    <w:rsid w:val="00D96022"/>
    <w:rsid w:val="00DA19A1"/>
    <w:rsid w:val="00DA1C4A"/>
    <w:rsid w:val="00DA20DA"/>
    <w:rsid w:val="00DA32ED"/>
    <w:rsid w:val="00DA33B7"/>
    <w:rsid w:val="00DA417B"/>
    <w:rsid w:val="00DA4645"/>
    <w:rsid w:val="00DA476C"/>
    <w:rsid w:val="00DA4BD3"/>
    <w:rsid w:val="00DA5D96"/>
    <w:rsid w:val="00DA6493"/>
    <w:rsid w:val="00DB0979"/>
    <w:rsid w:val="00DB1E68"/>
    <w:rsid w:val="00DB392B"/>
    <w:rsid w:val="00DB3A46"/>
    <w:rsid w:val="00DB3C64"/>
    <w:rsid w:val="00DB4F5E"/>
    <w:rsid w:val="00DB56A0"/>
    <w:rsid w:val="00DB5CD4"/>
    <w:rsid w:val="00DB5E38"/>
    <w:rsid w:val="00DC0C8E"/>
    <w:rsid w:val="00DC0E69"/>
    <w:rsid w:val="00DC14B2"/>
    <w:rsid w:val="00DC1EFC"/>
    <w:rsid w:val="00DC2507"/>
    <w:rsid w:val="00DC28A9"/>
    <w:rsid w:val="00DC56BB"/>
    <w:rsid w:val="00DC6B2D"/>
    <w:rsid w:val="00DC703A"/>
    <w:rsid w:val="00DC746B"/>
    <w:rsid w:val="00DD0625"/>
    <w:rsid w:val="00DD182D"/>
    <w:rsid w:val="00DD1D46"/>
    <w:rsid w:val="00DD2ACB"/>
    <w:rsid w:val="00DD31A6"/>
    <w:rsid w:val="00DD3710"/>
    <w:rsid w:val="00DD4319"/>
    <w:rsid w:val="00DD66FA"/>
    <w:rsid w:val="00DD6EBB"/>
    <w:rsid w:val="00DE0AA0"/>
    <w:rsid w:val="00DE284E"/>
    <w:rsid w:val="00DE3BA2"/>
    <w:rsid w:val="00DE53C2"/>
    <w:rsid w:val="00DE63DF"/>
    <w:rsid w:val="00DE6E2B"/>
    <w:rsid w:val="00DE7681"/>
    <w:rsid w:val="00DF01F8"/>
    <w:rsid w:val="00DF216F"/>
    <w:rsid w:val="00DF2595"/>
    <w:rsid w:val="00DF3E5C"/>
    <w:rsid w:val="00DF5443"/>
    <w:rsid w:val="00DF56AC"/>
    <w:rsid w:val="00DF5D62"/>
    <w:rsid w:val="00E005C0"/>
    <w:rsid w:val="00E01239"/>
    <w:rsid w:val="00E03F13"/>
    <w:rsid w:val="00E04069"/>
    <w:rsid w:val="00E04345"/>
    <w:rsid w:val="00E06EDE"/>
    <w:rsid w:val="00E075B2"/>
    <w:rsid w:val="00E11C27"/>
    <w:rsid w:val="00E11EB0"/>
    <w:rsid w:val="00E11EF6"/>
    <w:rsid w:val="00E123DF"/>
    <w:rsid w:val="00E20F96"/>
    <w:rsid w:val="00E217C9"/>
    <w:rsid w:val="00E21E00"/>
    <w:rsid w:val="00E2243D"/>
    <w:rsid w:val="00E2617A"/>
    <w:rsid w:val="00E26679"/>
    <w:rsid w:val="00E26861"/>
    <w:rsid w:val="00E269C4"/>
    <w:rsid w:val="00E31F0B"/>
    <w:rsid w:val="00E3324F"/>
    <w:rsid w:val="00E33E9B"/>
    <w:rsid w:val="00E34329"/>
    <w:rsid w:val="00E345F2"/>
    <w:rsid w:val="00E34D39"/>
    <w:rsid w:val="00E3524D"/>
    <w:rsid w:val="00E35B9D"/>
    <w:rsid w:val="00E36838"/>
    <w:rsid w:val="00E36921"/>
    <w:rsid w:val="00E42251"/>
    <w:rsid w:val="00E4492F"/>
    <w:rsid w:val="00E45918"/>
    <w:rsid w:val="00E45ADF"/>
    <w:rsid w:val="00E5135B"/>
    <w:rsid w:val="00E54973"/>
    <w:rsid w:val="00E5796B"/>
    <w:rsid w:val="00E57F2F"/>
    <w:rsid w:val="00E616A0"/>
    <w:rsid w:val="00E61FCD"/>
    <w:rsid w:val="00E63C6D"/>
    <w:rsid w:val="00E64133"/>
    <w:rsid w:val="00E6597C"/>
    <w:rsid w:val="00E670F6"/>
    <w:rsid w:val="00E679D0"/>
    <w:rsid w:val="00E7050C"/>
    <w:rsid w:val="00E70871"/>
    <w:rsid w:val="00E733BE"/>
    <w:rsid w:val="00E73E8F"/>
    <w:rsid w:val="00E768F0"/>
    <w:rsid w:val="00E76E29"/>
    <w:rsid w:val="00E77937"/>
    <w:rsid w:val="00E80CA5"/>
    <w:rsid w:val="00E8118D"/>
    <w:rsid w:val="00E82526"/>
    <w:rsid w:val="00E830E0"/>
    <w:rsid w:val="00E832E0"/>
    <w:rsid w:val="00E83675"/>
    <w:rsid w:val="00E843E5"/>
    <w:rsid w:val="00E850FF"/>
    <w:rsid w:val="00E8536B"/>
    <w:rsid w:val="00E8588D"/>
    <w:rsid w:val="00E85A44"/>
    <w:rsid w:val="00E8629A"/>
    <w:rsid w:val="00E90125"/>
    <w:rsid w:val="00E90BAA"/>
    <w:rsid w:val="00E91992"/>
    <w:rsid w:val="00E91CAF"/>
    <w:rsid w:val="00E925C4"/>
    <w:rsid w:val="00E937F2"/>
    <w:rsid w:val="00E9412A"/>
    <w:rsid w:val="00E97E8A"/>
    <w:rsid w:val="00EA099B"/>
    <w:rsid w:val="00EA1217"/>
    <w:rsid w:val="00EA3ECD"/>
    <w:rsid w:val="00EA3ED1"/>
    <w:rsid w:val="00EA48DF"/>
    <w:rsid w:val="00EA5B8B"/>
    <w:rsid w:val="00EB0628"/>
    <w:rsid w:val="00EB2FA8"/>
    <w:rsid w:val="00EB438C"/>
    <w:rsid w:val="00EB4563"/>
    <w:rsid w:val="00EB5024"/>
    <w:rsid w:val="00EB6011"/>
    <w:rsid w:val="00EB601F"/>
    <w:rsid w:val="00EC12BA"/>
    <w:rsid w:val="00EC35F6"/>
    <w:rsid w:val="00EC6E19"/>
    <w:rsid w:val="00ED087D"/>
    <w:rsid w:val="00ED0DC0"/>
    <w:rsid w:val="00ED103F"/>
    <w:rsid w:val="00ED148D"/>
    <w:rsid w:val="00ED4CA0"/>
    <w:rsid w:val="00ED4F2C"/>
    <w:rsid w:val="00ED5D62"/>
    <w:rsid w:val="00ED6F64"/>
    <w:rsid w:val="00ED7503"/>
    <w:rsid w:val="00ED778D"/>
    <w:rsid w:val="00EE3A0C"/>
    <w:rsid w:val="00EE3BA3"/>
    <w:rsid w:val="00EE4D38"/>
    <w:rsid w:val="00EE624B"/>
    <w:rsid w:val="00EF0D83"/>
    <w:rsid w:val="00EF3C25"/>
    <w:rsid w:val="00EF509E"/>
    <w:rsid w:val="00EF5150"/>
    <w:rsid w:val="00EF5265"/>
    <w:rsid w:val="00EF5B42"/>
    <w:rsid w:val="00EF5B99"/>
    <w:rsid w:val="00EF7141"/>
    <w:rsid w:val="00EF7528"/>
    <w:rsid w:val="00F028E9"/>
    <w:rsid w:val="00F03144"/>
    <w:rsid w:val="00F04366"/>
    <w:rsid w:val="00F058B2"/>
    <w:rsid w:val="00F05BC8"/>
    <w:rsid w:val="00F06105"/>
    <w:rsid w:val="00F067D6"/>
    <w:rsid w:val="00F06E4A"/>
    <w:rsid w:val="00F06F3D"/>
    <w:rsid w:val="00F11662"/>
    <w:rsid w:val="00F1214B"/>
    <w:rsid w:val="00F12880"/>
    <w:rsid w:val="00F12B24"/>
    <w:rsid w:val="00F14231"/>
    <w:rsid w:val="00F14361"/>
    <w:rsid w:val="00F14AC6"/>
    <w:rsid w:val="00F14F28"/>
    <w:rsid w:val="00F1622F"/>
    <w:rsid w:val="00F16317"/>
    <w:rsid w:val="00F16454"/>
    <w:rsid w:val="00F16589"/>
    <w:rsid w:val="00F169E0"/>
    <w:rsid w:val="00F21F70"/>
    <w:rsid w:val="00F22052"/>
    <w:rsid w:val="00F23D0A"/>
    <w:rsid w:val="00F24FF6"/>
    <w:rsid w:val="00F2593E"/>
    <w:rsid w:val="00F318FE"/>
    <w:rsid w:val="00F31BA9"/>
    <w:rsid w:val="00F321B2"/>
    <w:rsid w:val="00F329EB"/>
    <w:rsid w:val="00F334EB"/>
    <w:rsid w:val="00F35BFE"/>
    <w:rsid w:val="00F37046"/>
    <w:rsid w:val="00F3786F"/>
    <w:rsid w:val="00F400C4"/>
    <w:rsid w:val="00F4105D"/>
    <w:rsid w:val="00F41280"/>
    <w:rsid w:val="00F42345"/>
    <w:rsid w:val="00F4314B"/>
    <w:rsid w:val="00F45066"/>
    <w:rsid w:val="00F452D9"/>
    <w:rsid w:val="00F45810"/>
    <w:rsid w:val="00F5014F"/>
    <w:rsid w:val="00F504C6"/>
    <w:rsid w:val="00F5144D"/>
    <w:rsid w:val="00F544B1"/>
    <w:rsid w:val="00F54B83"/>
    <w:rsid w:val="00F54FDC"/>
    <w:rsid w:val="00F55190"/>
    <w:rsid w:val="00F562FB"/>
    <w:rsid w:val="00F56524"/>
    <w:rsid w:val="00F60390"/>
    <w:rsid w:val="00F6228F"/>
    <w:rsid w:val="00F63015"/>
    <w:rsid w:val="00F6487B"/>
    <w:rsid w:val="00F66866"/>
    <w:rsid w:val="00F67BA1"/>
    <w:rsid w:val="00F70866"/>
    <w:rsid w:val="00F729A4"/>
    <w:rsid w:val="00F7329C"/>
    <w:rsid w:val="00F74744"/>
    <w:rsid w:val="00F747E6"/>
    <w:rsid w:val="00F755DB"/>
    <w:rsid w:val="00F75984"/>
    <w:rsid w:val="00F771BD"/>
    <w:rsid w:val="00F77204"/>
    <w:rsid w:val="00F77320"/>
    <w:rsid w:val="00F82373"/>
    <w:rsid w:val="00F82609"/>
    <w:rsid w:val="00F8357E"/>
    <w:rsid w:val="00F8391E"/>
    <w:rsid w:val="00F83E9E"/>
    <w:rsid w:val="00F86428"/>
    <w:rsid w:val="00F878AD"/>
    <w:rsid w:val="00F9142F"/>
    <w:rsid w:val="00F91CB2"/>
    <w:rsid w:val="00F93AC1"/>
    <w:rsid w:val="00F9763B"/>
    <w:rsid w:val="00FA1629"/>
    <w:rsid w:val="00FA2023"/>
    <w:rsid w:val="00FA20D1"/>
    <w:rsid w:val="00FA22F1"/>
    <w:rsid w:val="00FA5197"/>
    <w:rsid w:val="00FA5A57"/>
    <w:rsid w:val="00FA6D07"/>
    <w:rsid w:val="00FA7B57"/>
    <w:rsid w:val="00FA7D7B"/>
    <w:rsid w:val="00FB04C0"/>
    <w:rsid w:val="00FB2180"/>
    <w:rsid w:val="00FB3305"/>
    <w:rsid w:val="00FB450B"/>
    <w:rsid w:val="00FB71F8"/>
    <w:rsid w:val="00FB7CFD"/>
    <w:rsid w:val="00FC16AD"/>
    <w:rsid w:val="00FC30C9"/>
    <w:rsid w:val="00FC3679"/>
    <w:rsid w:val="00FC38BC"/>
    <w:rsid w:val="00FC5D52"/>
    <w:rsid w:val="00FD06BB"/>
    <w:rsid w:val="00FD1280"/>
    <w:rsid w:val="00FD1BF3"/>
    <w:rsid w:val="00FD36D2"/>
    <w:rsid w:val="00FD58F0"/>
    <w:rsid w:val="00FD7329"/>
    <w:rsid w:val="00FD7FC7"/>
    <w:rsid w:val="00FE1139"/>
    <w:rsid w:val="00FE167C"/>
    <w:rsid w:val="00FE20D3"/>
    <w:rsid w:val="00FE25C3"/>
    <w:rsid w:val="00FE316B"/>
    <w:rsid w:val="00FE4183"/>
    <w:rsid w:val="00FE427E"/>
    <w:rsid w:val="00FE5225"/>
    <w:rsid w:val="00FE639F"/>
    <w:rsid w:val="00FE669B"/>
    <w:rsid w:val="00FE7332"/>
    <w:rsid w:val="00FF07D6"/>
    <w:rsid w:val="00FF3B9E"/>
    <w:rsid w:val="00FF47A8"/>
    <w:rsid w:val="00FF4828"/>
    <w:rsid w:val="00FF50F6"/>
    <w:rsid w:val="02F34873"/>
    <w:rsid w:val="037EC892"/>
    <w:rsid w:val="04F138D1"/>
    <w:rsid w:val="058AB156"/>
    <w:rsid w:val="079C1DCD"/>
    <w:rsid w:val="092463C3"/>
    <w:rsid w:val="0F295418"/>
    <w:rsid w:val="0FE0B9E5"/>
    <w:rsid w:val="0FE5856C"/>
    <w:rsid w:val="10A07D72"/>
    <w:rsid w:val="11287538"/>
    <w:rsid w:val="1150DA91"/>
    <w:rsid w:val="11DCD1C3"/>
    <w:rsid w:val="12D63075"/>
    <w:rsid w:val="13007F3D"/>
    <w:rsid w:val="146BD9BD"/>
    <w:rsid w:val="147D7067"/>
    <w:rsid w:val="1550D038"/>
    <w:rsid w:val="15CFF579"/>
    <w:rsid w:val="15E121CD"/>
    <w:rsid w:val="16CDFDE2"/>
    <w:rsid w:val="182A27CF"/>
    <w:rsid w:val="1B848F4A"/>
    <w:rsid w:val="1B970F20"/>
    <w:rsid w:val="202F48C3"/>
    <w:rsid w:val="206F1EF3"/>
    <w:rsid w:val="21876AEF"/>
    <w:rsid w:val="226D86E3"/>
    <w:rsid w:val="2330E35F"/>
    <w:rsid w:val="24C8ECE2"/>
    <w:rsid w:val="25C63DE7"/>
    <w:rsid w:val="267C4DA8"/>
    <w:rsid w:val="2752F09E"/>
    <w:rsid w:val="28CC7275"/>
    <w:rsid w:val="2BA179A6"/>
    <w:rsid w:val="2BE33480"/>
    <w:rsid w:val="2C51BE5D"/>
    <w:rsid w:val="2C88B766"/>
    <w:rsid w:val="2CB26878"/>
    <w:rsid w:val="2D772972"/>
    <w:rsid w:val="2D9C7BAD"/>
    <w:rsid w:val="2F0E3F96"/>
    <w:rsid w:val="3028D7CA"/>
    <w:rsid w:val="303CAD9A"/>
    <w:rsid w:val="3104150C"/>
    <w:rsid w:val="33097987"/>
    <w:rsid w:val="33673198"/>
    <w:rsid w:val="3379AD10"/>
    <w:rsid w:val="33EF4280"/>
    <w:rsid w:val="35AE3A6B"/>
    <w:rsid w:val="370AE012"/>
    <w:rsid w:val="3C7E5D7C"/>
    <w:rsid w:val="3C969AFD"/>
    <w:rsid w:val="3C978DC4"/>
    <w:rsid w:val="3DCB043D"/>
    <w:rsid w:val="3ED36E17"/>
    <w:rsid w:val="3F706BE3"/>
    <w:rsid w:val="40716DF2"/>
    <w:rsid w:val="4190D6EB"/>
    <w:rsid w:val="422B8019"/>
    <w:rsid w:val="424B292E"/>
    <w:rsid w:val="45274ED8"/>
    <w:rsid w:val="4780FCA9"/>
    <w:rsid w:val="47E172E9"/>
    <w:rsid w:val="4A341718"/>
    <w:rsid w:val="4A84F63D"/>
    <w:rsid w:val="4DAF0DBF"/>
    <w:rsid w:val="4DD794A9"/>
    <w:rsid w:val="4DEB69AF"/>
    <w:rsid w:val="4FCF160A"/>
    <w:rsid w:val="502697D9"/>
    <w:rsid w:val="507002E9"/>
    <w:rsid w:val="51220E65"/>
    <w:rsid w:val="520A8CF3"/>
    <w:rsid w:val="53C2775D"/>
    <w:rsid w:val="56D9BBBA"/>
    <w:rsid w:val="56E541C5"/>
    <w:rsid w:val="56F87C5A"/>
    <w:rsid w:val="5816D094"/>
    <w:rsid w:val="58ED8F37"/>
    <w:rsid w:val="59F8E397"/>
    <w:rsid w:val="5A659B00"/>
    <w:rsid w:val="5B4409C7"/>
    <w:rsid w:val="5B55D4A5"/>
    <w:rsid w:val="5B6F52C7"/>
    <w:rsid w:val="5BF6374C"/>
    <w:rsid w:val="5D6E4C57"/>
    <w:rsid w:val="602D6E26"/>
    <w:rsid w:val="611DB903"/>
    <w:rsid w:val="618D40B2"/>
    <w:rsid w:val="623714E9"/>
    <w:rsid w:val="628FD8AF"/>
    <w:rsid w:val="653F27E1"/>
    <w:rsid w:val="66E75581"/>
    <w:rsid w:val="68666058"/>
    <w:rsid w:val="68E5890D"/>
    <w:rsid w:val="690AC223"/>
    <w:rsid w:val="6A4E872D"/>
    <w:rsid w:val="6AC9EE02"/>
    <w:rsid w:val="6B69551B"/>
    <w:rsid w:val="6BF2C231"/>
    <w:rsid w:val="6DD8A057"/>
    <w:rsid w:val="6F3D6D0D"/>
    <w:rsid w:val="6F923BE3"/>
    <w:rsid w:val="7047641A"/>
    <w:rsid w:val="70842060"/>
    <w:rsid w:val="716C6479"/>
    <w:rsid w:val="71C06FDD"/>
    <w:rsid w:val="7481FC12"/>
    <w:rsid w:val="752C92FF"/>
    <w:rsid w:val="77102B3E"/>
    <w:rsid w:val="7732D3F9"/>
    <w:rsid w:val="777FFAD4"/>
    <w:rsid w:val="779B4C58"/>
    <w:rsid w:val="77B04FEB"/>
    <w:rsid w:val="781AB748"/>
    <w:rsid w:val="7AC5C228"/>
    <w:rsid w:val="7D813C6A"/>
    <w:rsid w:val="7EF002B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5581"/>
  <w15:chartTrackingRefBased/>
  <w15:docId w15:val="{CBFF3105-FEC3-4676-A589-D6D2C17F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68"/>
  </w:style>
  <w:style w:type="paragraph" w:styleId="Titre1">
    <w:name w:val="heading 1"/>
    <w:basedOn w:val="Normal"/>
    <w:next w:val="Normal"/>
    <w:link w:val="Titre1Car"/>
    <w:uiPriority w:val="9"/>
    <w:qFormat/>
    <w:rsid w:val="00A07A9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Titre4">
    <w:name w:val="heading 4"/>
    <w:basedOn w:val="Normal"/>
    <w:next w:val="Normal"/>
    <w:link w:val="Titre4Car"/>
    <w:uiPriority w:val="9"/>
    <w:unhideWhenUsed/>
    <w:qFormat/>
    <w:rsid w:val="00EB601F"/>
    <w:pPr>
      <w:keepNext/>
      <w:keepLines/>
      <w:spacing w:before="120" w:after="120" w:line="240" w:lineRule="auto"/>
      <w:ind w:left="669" w:hanging="669"/>
      <w:jc w:val="both"/>
      <w:outlineLvl w:val="3"/>
    </w:pPr>
    <w:rPr>
      <w:rFonts w:ascii="Calibri Light" w:eastAsia="Calibri" w:hAnsi="Calibri Light" w:cs="Calibri Light"/>
      <w:b/>
      <w:bCs/>
      <w:color w:val="00B0F0"/>
      <w:sz w:val="32"/>
      <w:szCs w:val="32"/>
    </w:rPr>
  </w:style>
  <w:style w:type="paragraph" w:styleId="Titre5">
    <w:name w:val="heading 5"/>
    <w:basedOn w:val="Normal"/>
    <w:next w:val="Normal"/>
    <w:link w:val="Titre5Car"/>
    <w:uiPriority w:val="9"/>
    <w:unhideWhenUsed/>
    <w:qFormat/>
    <w:rsid w:val="00EB601F"/>
    <w:pPr>
      <w:keepNext/>
      <w:keepLines/>
      <w:spacing w:before="120" w:after="120" w:line="240" w:lineRule="auto"/>
      <w:ind w:left="945" w:hanging="945"/>
      <w:jc w:val="both"/>
      <w:outlineLvl w:val="4"/>
    </w:pPr>
    <w:rPr>
      <w:rFonts w:ascii="Calibri Light" w:eastAsia="Calibri" w:hAnsi="Calibri Light" w:cs="Calibri Light"/>
      <w:b/>
      <w:bCs/>
      <w:color w:val="00B0F0"/>
      <w:sz w:val="28"/>
      <w:szCs w:val="28"/>
    </w:rPr>
  </w:style>
  <w:style w:type="paragraph" w:styleId="Titre6">
    <w:name w:val="heading 6"/>
    <w:basedOn w:val="Normal"/>
    <w:next w:val="Normal"/>
    <w:link w:val="Titre6Car"/>
    <w:uiPriority w:val="9"/>
    <w:unhideWhenUsed/>
    <w:qFormat/>
    <w:rsid w:val="00EB601F"/>
    <w:pPr>
      <w:keepNext/>
      <w:keepLines/>
      <w:spacing w:before="120" w:after="120" w:line="240" w:lineRule="auto"/>
      <w:ind w:left="1087" w:hanging="1087"/>
      <w:jc w:val="both"/>
      <w:outlineLvl w:val="5"/>
    </w:pPr>
    <w:rPr>
      <w:rFonts w:ascii="Calibri Light" w:eastAsia="Calibri" w:hAnsi="Calibri Light" w:cs="Calibri Light"/>
      <w:b/>
      <w:bCs/>
      <w:color w:val="00B0F0"/>
    </w:rPr>
  </w:style>
  <w:style w:type="paragraph" w:styleId="Titre7">
    <w:name w:val="heading 7"/>
    <w:basedOn w:val="Normal"/>
    <w:next w:val="Normal"/>
    <w:link w:val="Titre7Car"/>
    <w:uiPriority w:val="9"/>
    <w:unhideWhenUsed/>
    <w:qFormat/>
    <w:rsid w:val="00EB601F"/>
    <w:pPr>
      <w:spacing w:before="120" w:after="120" w:line="240" w:lineRule="auto"/>
      <w:ind w:left="1370" w:hanging="1370"/>
      <w:jc w:val="both"/>
      <w:outlineLvl w:val="6"/>
    </w:pPr>
    <w:rPr>
      <w:rFonts w:ascii="Calibri Light" w:eastAsia="Times New Roman" w:hAnsi="Calibri Light" w:cs="Calibri Light"/>
      <w:i/>
      <w:iCs/>
      <w:color w:val="00B0F0"/>
      <w:sz w:val="22"/>
      <w:szCs w:val="22"/>
    </w:rPr>
  </w:style>
  <w:style w:type="paragraph" w:styleId="Titre8">
    <w:name w:val="heading 8"/>
    <w:basedOn w:val="Normal"/>
    <w:next w:val="Normal"/>
    <w:link w:val="Titre8Car"/>
    <w:uiPriority w:val="9"/>
    <w:semiHidden/>
    <w:unhideWhenUsed/>
    <w:qFormat/>
    <w:rsid w:val="0011414C"/>
    <w:pPr>
      <w:keepNext/>
      <w:keepLines/>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1414C"/>
    <w:pPr>
      <w:keepNext/>
      <w:keepLines/>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color w:val="0A2F40" w:themeColor="accent1" w:themeShade="7F"/>
      <w:sz w:val="24"/>
      <w:szCs w:val="24"/>
    </w:rPr>
  </w:style>
  <w:style w:type="character" w:styleId="Lienhypertexte">
    <w:name w:val="Hyperlink"/>
    <w:basedOn w:val="Policepardfaut"/>
    <w:uiPriority w:val="99"/>
    <w:unhideWhenUsed/>
    <w:rPr>
      <w:color w:val="467886" w:themeColor="hyperlink"/>
      <w:u w:val="single"/>
    </w:rPr>
  </w:style>
  <w:style w:type="character" w:customStyle="1" w:styleId="Titre4Car">
    <w:name w:val="Titre 4 Car"/>
    <w:basedOn w:val="Policepardfaut"/>
    <w:link w:val="Titre4"/>
    <w:uiPriority w:val="9"/>
    <w:rsid w:val="00EB601F"/>
    <w:rPr>
      <w:rFonts w:ascii="Calibri Light" w:eastAsia="Calibri" w:hAnsi="Calibri Light" w:cs="Calibri Light"/>
      <w:b/>
      <w:bCs/>
      <w:color w:val="00B0F0"/>
      <w:sz w:val="32"/>
      <w:szCs w:val="32"/>
    </w:rPr>
  </w:style>
  <w:style w:type="paragraph" w:styleId="Paragraphedeliste">
    <w:name w:val="List Paragraph"/>
    <w:basedOn w:val="Normal"/>
    <w:uiPriority w:val="34"/>
    <w:qFormat/>
    <w:pPr>
      <w:ind w:left="720"/>
      <w:contextualSpacing/>
    </w:pPr>
  </w:style>
  <w:style w:type="character" w:customStyle="1" w:styleId="Titre5Car">
    <w:name w:val="Titre 5 Car"/>
    <w:basedOn w:val="Policepardfaut"/>
    <w:link w:val="Titre5"/>
    <w:uiPriority w:val="9"/>
    <w:rsid w:val="00EB601F"/>
    <w:rPr>
      <w:rFonts w:ascii="Calibri Light" w:eastAsia="Calibri" w:hAnsi="Calibri Light" w:cs="Calibri Light"/>
      <w:b/>
      <w:bCs/>
      <w:color w:val="00B0F0"/>
      <w:sz w:val="28"/>
      <w:szCs w:val="28"/>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
    <w:rsid w:val="00EB601F"/>
    <w:rPr>
      <w:rFonts w:ascii="Calibri Light" w:eastAsia="Calibri" w:hAnsi="Calibri Light" w:cs="Calibri Light"/>
      <w:b/>
      <w:bCs/>
      <w:color w:val="00B0F0"/>
    </w:rPr>
  </w:style>
  <w:style w:type="paragraph" w:styleId="En-tte">
    <w:name w:val="header"/>
    <w:basedOn w:val="Normal"/>
    <w:link w:val="En-tteCar"/>
    <w:uiPriority w:val="99"/>
    <w:unhideWhenUsed/>
    <w:rsid w:val="00F82373"/>
    <w:pPr>
      <w:tabs>
        <w:tab w:val="center" w:pos="4320"/>
        <w:tab w:val="right" w:pos="8640"/>
      </w:tabs>
      <w:spacing w:after="0" w:line="240" w:lineRule="auto"/>
    </w:pPr>
  </w:style>
  <w:style w:type="character" w:customStyle="1" w:styleId="En-tteCar">
    <w:name w:val="En-tête Car"/>
    <w:basedOn w:val="Policepardfaut"/>
    <w:link w:val="En-tte"/>
    <w:uiPriority w:val="99"/>
    <w:rsid w:val="00F82373"/>
  </w:style>
  <w:style w:type="paragraph" w:styleId="Pieddepage">
    <w:name w:val="footer"/>
    <w:basedOn w:val="Normal"/>
    <w:link w:val="PieddepageCar"/>
    <w:uiPriority w:val="99"/>
    <w:unhideWhenUsed/>
    <w:rsid w:val="00F8237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82373"/>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B0363"/>
    <w:rPr>
      <w:b/>
      <w:bCs/>
    </w:rPr>
  </w:style>
  <w:style w:type="character" w:customStyle="1" w:styleId="ObjetducommentaireCar">
    <w:name w:val="Objet du commentaire Car"/>
    <w:basedOn w:val="CommentaireCar"/>
    <w:link w:val="Objetducommentaire"/>
    <w:uiPriority w:val="99"/>
    <w:semiHidden/>
    <w:rsid w:val="002B0363"/>
    <w:rPr>
      <w:b/>
      <w:bCs/>
      <w:sz w:val="20"/>
      <w:szCs w:val="20"/>
    </w:rPr>
  </w:style>
  <w:style w:type="paragraph" w:styleId="Rvision">
    <w:name w:val="Revision"/>
    <w:hidden/>
    <w:uiPriority w:val="99"/>
    <w:semiHidden/>
    <w:rsid w:val="00DD31A6"/>
    <w:pPr>
      <w:spacing w:after="0" w:line="240" w:lineRule="auto"/>
    </w:pPr>
  </w:style>
  <w:style w:type="character" w:styleId="Mentionnonrsolue">
    <w:name w:val="Unresolved Mention"/>
    <w:basedOn w:val="Policepardfaut"/>
    <w:uiPriority w:val="99"/>
    <w:semiHidden/>
    <w:unhideWhenUsed/>
    <w:rsid w:val="00E64133"/>
    <w:rPr>
      <w:color w:val="605E5C"/>
      <w:shd w:val="clear" w:color="auto" w:fill="E1DFDD"/>
    </w:rPr>
  </w:style>
  <w:style w:type="character" w:styleId="Mention">
    <w:name w:val="Mention"/>
    <w:basedOn w:val="Policepardfaut"/>
    <w:uiPriority w:val="99"/>
    <w:unhideWhenUsed/>
    <w:rsid w:val="00643EF8"/>
    <w:rPr>
      <w:color w:val="2B579A"/>
      <w:shd w:val="clear" w:color="auto" w:fill="E1DFDD"/>
    </w:rPr>
  </w:style>
  <w:style w:type="character" w:customStyle="1" w:styleId="normaltextrun">
    <w:name w:val="normaltextrun"/>
    <w:basedOn w:val="Policepardfaut"/>
    <w:rsid w:val="009524AA"/>
  </w:style>
  <w:style w:type="character" w:styleId="Lienhypertextesuivivisit">
    <w:name w:val="FollowedHyperlink"/>
    <w:basedOn w:val="Policepardfaut"/>
    <w:uiPriority w:val="99"/>
    <w:semiHidden/>
    <w:unhideWhenUsed/>
    <w:rsid w:val="00B625A2"/>
    <w:rPr>
      <w:color w:val="96607D" w:themeColor="followedHyperlink"/>
      <w:u w:val="single"/>
    </w:rPr>
  </w:style>
  <w:style w:type="character" w:customStyle="1" w:styleId="eop">
    <w:name w:val="eop"/>
    <w:basedOn w:val="Policepardfaut"/>
    <w:rsid w:val="00EE3A0C"/>
  </w:style>
  <w:style w:type="character" w:customStyle="1" w:styleId="Titre7Car">
    <w:name w:val="Titre 7 Car"/>
    <w:basedOn w:val="Policepardfaut"/>
    <w:link w:val="Titre7"/>
    <w:uiPriority w:val="9"/>
    <w:rsid w:val="00EB601F"/>
    <w:rPr>
      <w:rFonts w:ascii="Calibri Light" w:eastAsia="Times New Roman" w:hAnsi="Calibri Light" w:cs="Calibri Light"/>
      <w:i/>
      <w:iCs/>
      <w:color w:val="00B0F0"/>
      <w:sz w:val="22"/>
      <w:szCs w:val="22"/>
    </w:rPr>
  </w:style>
  <w:style w:type="character" w:customStyle="1" w:styleId="Titre1Car">
    <w:name w:val="Titre 1 Car"/>
    <w:basedOn w:val="Policepardfaut"/>
    <w:link w:val="Titre1"/>
    <w:uiPriority w:val="9"/>
    <w:rsid w:val="00A07A94"/>
    <w:rPr>
      <w:rFonts w:asciiTheme="majorHAnsi" w:eastAsiaTheme="majorEastAsia" w:hAnsiTheme="majorHAnsi" w:cstheme="majorBidi"/>
      <w:color w:val="0F4761" w:themeColor="accent1" w:themeShade="BF"/>
      <w:sz w:val="32"/>
      <w:szCs w:val="32"/>
    </w:rPr>
  </w:style>
  <w:style w:type="paragraph" w:styleId="En-ttedetabledesmatires">
    <w:name w:val="TOC Heading"/>
    <w:basedOn w:val="Titre1"/>
    <w:next w:val="Normal"/>
    <w:uiPriority w:val="39"/>
    <w:unhideWhenUsed/>
    <w:qFormat/>
    <w:rsid w:val="00A07A94"/>
    <w:pPr>
      <w:spacing w:line="259" w:lineRule="auto"/>
      <w:outlineLvl w:val="9"/>
    </w:pPr>
    <w:rPr>
      <w:lang w:val="fr-CA" w:eastAsia="fr-CA"/>
    </w:rPr>
  </w:style>
  <w:style w:type="paragraph" w:styleId="TM2">
    <w:name w:val="toc 2"/>
    <w:basedOn w:val="Normal"/>
    <w:next w:val="Normal"/>
    <w:autoRedefine/>
    <w:uiPriority w:val="39"/>
    <w:unhideWhenUsed/>
    <w:rsid w:val="00A07A94"/>
    <w:pPr>
      <w:spacing w:after="100"/>
      <w:ind w:left="240"/>
    </w:pPr>
  </w:style>
  <w:style w:type="paragraph" w:styleId="TM3">
    <w:name w:val="toc 3"/>
    <w:basedOn w:val="Normal"/>
    <w:next w:val="Normal"/>
    <w:autoRedefine/>
    <w:uiPriority w:val="39"/>
    <w:unhideWhenUsed/>
    <w:rsid w:val="00A07A94"/>
    <w:pPr>
      <w:spacing w:after="100"/>
      <w:ind w:left="480"/>
    </w:pPr>
  </w:style>
  <w:style w:type="paragraph" w:styleId="TM1">
    <w:name w:val="toc 1"/>
    <w:basedOn w:val="Normal"/>
    <w:next w:val="Normal"/>
    <w:autoRedefine/>
    <w:uiPriority w:val="39"/>
    <w:unhideWhenUsed/>
    <w:rsid w:val="00BF5765"/>
    <w:pPr>
      <w:spacing w:after="100" w:line="259" w:lineRule="auto"/>
    </w:pPr>
    <w:rPr>
      <w:rFonts w:eastAsiaTheme="minorEastAsia" w:cs="Times New Roman"/>
      <w:sz w:val="22"/>
      <w:szCs w:val="22"/>
      <w:lang w:val="fr-CA" w:eastAsia="fr-CA"/>
    </w:rPr>
  </w:style>
  <w:style w:type="paragraph" w:styleId="TM4">
    <w:name w:val="toc 4"/>
    <w:basedOn w:val="Normal"/>
    <w:next w:val="Normal"/>
    <w:autoRedefine/>
    <w:uiPriority w:val="39"/>
    <w:unhideWhenUsed/>
    <w:rsid w:val="00F771BD"/>
    <w:pPr>
      <w:tabs>
        <w:tab w:val="left" w:pos="1200"/>
        <w:tab w:val="right" w:leader="dot" w:pos="9040"/>
      </w:tabs>
      <w:spacing w:after="100" w:line="240" w:lineRule="auto"/>
      <w:ind w:left="720"/>
      <w:jc w:val="both"/>
    </w:pPr>
    <w:rPr>
      <w:rFonts w:ascii="Calibri Light" w:hAnsi="Calibri Light" w:cs="Calibri Light"/>
      <w:noProof/>
      <w:sz w:val="22"/>
      <w:szCs w:val="22"/>
    </w:rPr>
  </w:style>
  <w:style w:type="paragraph" w:styleId="TM5">
    <w:name w:val="toc 5"/>
    <w:basedOn w:val="Normal"/>
    <w:next w:val="Normal"/>
    <w:autoRedefine/>
    <w:uiPriority w:val="39"/>
    <w:unhideWhenUsed/>
    <w:rsid w:val="00BF5765"/>
    <w:pPr>
      <w:spacing w:after="100"/>
      <w:ind w:left="960"/>
    </w:pPr>
  </w:style>
  <w:style w:type="paragraph" w:styleId="TM6">
    <w:name w:val="toc 6"/>
    <w:basedOn w:val="Normal"/>
    <w:next w:val="Normal"/>
    <w:autoRedefine/>
    <w:uiPriority w:val="39"/>
    <w:unhideWhenUsed/>
    <w:rsid w:val="007A723B"/>
    <w:pPr>
      <w:tabs>
        <w:tab w:val="left" w:pos="1923"/>
        <w:tab w:val="right" w:leader="dot" w:pos="9016"/>
      </w:tabs>
      <w:spacing w:after="100" w:line="240" w:lineRule="auto"/>
      <w:ind w:left="1843" w:hanging="643"/>
    </w:pPr>
  </w:style>
  <w:style w:type="paragraph" w:styleId="TM7">
    <w:name w:val="toc 7"/>
    <w:basedOn w:val="Normal"/>
    <w:next w:val="Normal"/>
    <w:autoRedefine/>
    <w:uiPriority w:val="39"/>
    <w:unhideWhenUsed/>
    <w:rsid w:val="00806109"/>
    <w:pPr>
      <w:spacing w:after="100"/>
      <w:ind w:left="1440"/>
    </w:pPr>
  </w:style>
  <w:style w:type="paragraph" w:styleId="Sansinterligne">
    <w:name w:val="No Spacing"/>
    <w:uiPriority w:val="1"/>
    <w:qFormat/>
    <w:rsid w:val="0074230C"/>
    <w:pPr>
      <w:spacing w:after="0" w:line="240" w:lineRule="auto"/>
    </w:pPr>
  </w:style>
  <w:style w:type="paragraph" w:customStyle="1" w:styleId="Titremcb">
    <w:name w:val="Titre mcb"/>
    <w:basedOn w:val="Normal"/>
    <w:link w:val="TitremcbCar"/>
    <w:qFormat/>
    <w:rsid w:val="0074230C"/>
    <w:pPr>
      <w:keepNext/>
      <w:keepLines/>
      <w:spacing w:before="240" w:after="0" w:line="240" w:lineRule="auto"/>
      <w:ind w:left="1985" w:hanging="1985"/>
      <w:outlineLvl w:val="2"/>
    </w:pPr>
    <w:rPr>
      <w:rFonts w:ascii="Calibri Light" w:eastAsia="Calibri" w:hAnsi="Calibri Light" w:cs="Calibri Light"/>
      <w:b/>
      <w:bCs/>
      <w:sz w:val="36"/>
      <w:szCs w:val="36"/>
    </w:rPr>
  </w:style>
  <w:style w:type="character" w:customStyle="1" w:styleId="TitremcbCar">
    <w:name w:val="Titre mcb Car"/>
    <w:basedOn w:val="Policepardfaut"/>
    <w:link w:val="Titremcb"/>
    <w:rsid w:val="0074230C"/>
    <w:rPr>
      <w:rFonts w:ascii="Calibri Light" w:eastAsia="Calibri" w:hAnsi="Calibri Light" w:cs="Calibri Light"/>
      <w:b/>
      <w:bCs/>
      <w:sz w:val="36"/>
      <w:szCs w:val="36"/>
    </w:rPr>
  </w:style>
  <w:style w:type="character" w:customStyle="1" w:styleId="Titre8Car">
    <w:name w:val="Titre 8 Car"/>
    <w:basedOn w:val="Policepardfaut"/>
    <w:link w:val="Titre8"/>
    <w:uiPriority w:val="9"/>
    <w:semiHidden/>
    <w:rsid w:val="0011414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1414C"/>
    <w:rPr>
      <w:rFonts w:asciiTheme="majorHAnsi" w:eastAsiaTheme="majorEastAsia" w:hAnsiTheme="majorHAnsi" w:cstheme="majorBidi"/>
      <w:i/>
      <w:iCs/>
      <w:color w:val="272727" w:themeColor="text1" w:themeTint="D8"/>
      <w:sz w:val="21"/>
      <w:szCs w:val="21"/>
    </w:rPr>
  </w:style>
  <w:style w:type="numbering" w:customStyle="1" w:styleId="Aucuneliste1">
    <w:name w:val="Aucune liste1"/>
    <w:next w:val="Aucuneliste"/>
    <w:uiPriority w:val="99"/>
    <w:semiHidden/>
    <w:unhideWhenUsed/>
    <w:rsid w:val="0011414C"/>
  </w:style>
  <w:style w:type="paragraph" w:styleId="Adressedestinataire">
    <w:name w:val="envelope address"/>
    <w:basedOn w:val="Normal"/>
    <w:uiPriority w:val="99"/>
    <w:semiHidden/>
    <w:unhideWhenUsed/>
    <w:rsid w:val="0011414C"/>
    <w:pPr>
      <w:framePr w:w="7938" w:h="1985" w:hRule="exact" w:hSpace="141" w:wrap="auto" w:hAnchor="page" w:xAlign="center" w:yAlign="bottom"/>
      <w:spacing w:after="0" w:line="240" w:lineRule="auto"/>
      <w:ind w:left="2835"/>
      <w:jc w:val="both"/>
    </w:pPr>
    <w:rPr>
      <w:rFonts w:asciiTheme="majorHAnsi" w:eastAsiaTheme="majorEastAsia" w:hAnsiTheme="majorHAnsi" w:cstheme="majorBidi"/>
    </w:rPr>
  </w:style>
  <w:style w:type="paragraph" w:styleId="Adresseexpditeur">
    <w:name w:val="envelope return"/>
    <w:basedOn w:val="Normal"/>
    <w:uiPriority w:val="99"/>
    <w:semiHidden/>
    <w:unhideWhenUsed/>
    <w:rsid w:val="0011414C"/>
    <w:pPr>
      <w:spacing w:after="0" w:line="240" w:lineRule="auto"/>
      <w:jc w:val="both"/>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11414C"/>
    <w:pPr>
      <w:spacing w:after="0" w:line="240" w:lineRule="auto"/>
      <w:jc w:val="both"/>
    </w:pPr>
    <w:rPr>
      <w:rFonts w:ascii="Calibri Light" w:hAnsi="Calibri Light" w:cs="Calibri Light"/>
      <w:i/>
      <w:iCs/>
      <w:sz w:val="22"/>
      <w:szCs w:val="22"/>
    </w:rPr>
  </w:style>
  <w:style w:type="character" w:customStyle="1" w:styleId="AdresseHTMLCar">
    <w:name w:val="Adresse HTML Car"/>
    <w:basedOn w:val="Policepardfaut"/>
    <w:link w:val="AdresseHTML"/>
    <w:uiPriority w:val="99"/>
    <w:semiHidden/>
    <w:rsid w:val="0011414C"/>
    <w:rPr>
      <w:rFonts w:ascii="Calibri Light" w:hAnsi="Calibri Light" w:cs="Calibri Light"/>
      <w:i/>
      <w:iCs/>
      <w:sz w:val="22"/>
      <w:szCs w:val="22"/>
    </w:rPr>
  </w:style>
  <w:style w:type="paragraph" w:styleId="Bibliographie">
    <w:name w:val="Bibliography"/>
    <w:basedOn w:val="Normal"/>
    <w:next w:val="Normal"/>
    <w:uiPriority w:val="37"/>
    <w:semiHidden/>
    <w:unhideWhenUsed/>
    <w:rsid w:val="0011414C"/>
    <w:pPr>
      <w:spacing w:line="240" w:lineRule="auto"/>
      <w:jc w:val="both"/>
    </w:pPr>
    <w:rPr>
      <w:rFonts w:ascii="Calibri Light" w:hAnsi="Calibri Light" w:cs="Calibri Light"/>
      <w:sz w:val="22"/>
      <w:szCs w:val="22"/>
    </w:rPr>
  </w:style>
  <w:style w:type="paragraph" w:styleId="Citation">
    <w:name w:val="Quote"/>
    <w:basedOn w:val="Normal"/>
    <w:next w:val="Normal"/>
    <w:link w:val="CitationCar"/>
    <w:uiPriority w:val="29"/>
    <w:qFormat/>
    <w:rsid w:val="0011414C"/>
    <w:pPr>
      <w:spacing w:before="200" w:line="240" w:lineRule="auto"/>
      <w:ind w:left="864" w:right="864"/>
      <w:jc w:val="center"/>
    </w:pPr>
    <w:rPr>
      <w:rFonts w:ascii="Calibri Light" w:hAnsi="Calibri Light" w:cs="Calibri Light"/>
      <w:i/>
      <w:iCs/>
      <w:color w:val="404040" w:themeColor="text1" w:themeTint="BF"/>
      <w:sz w:val="22"/>
      <w:szCs w:val="22"/>
    </w:rPr>
  </w:style>
  <w:style w:type="character" w:customStyle="1" w:styleId="CitationCar">
    <w:name w:val="Citation Car"/>
    <w:basedOn w:val="Policepardfaut"/>
    <w:link w:val="Citation"/>
    <w:uiPriority w:val="29"/>
    <w:rsid w:val="0011414C"/>
    <w:rPr>
      <w:rFonts w:ascii="Calibri Light" w:hAnsi="Calibri Light" w:cs="Calibri Light"/>
      <w:i/>
      <w:iCs/>
      <w:color w:val="404040" w:themeColor="text1" w:themeTint="BF"/>
      <w:sz w:val="22"/>
      <w:szCs w:val="22"/>
    </w:rPr>
  </w:style>
  <w:style w:type="paragraph" w:styleId="Citationintense">
    <w:name w:val="Intense Quote"/>
    <w:basedOn w:val="Normal"/>
    <w:next w:val="Normal"/>
    <w:link w:val="CitationintenseCar"/>
    <w:uiPriority w:val="30"/>
    <w:qFormat/>
    <w:rsid w:val="0011414C"/>
    <w:pPr>
      <w:pBdr>
        <w:top w:val="single" w:sz="4" w:space="10" w:color="156082" w:themeColor="accent1"/>
        <w:bottom w:val="single" w:sz="4" w:space="10" w:color="156082" w:themeColor="accent1"/>
      </w:pBdr>
      <w:spacing w:before="360" w:after="360" w:line="240" w:lineRule="auto"/>
      <w:ind w:left="864" w:right="864"/>
      <w:jc w:val="center"/>
    </w:pPr>
    <w:rPr>
      <w:rFonts w:ascii="Calibri Light" w:hAnsi="Calibri Light" w:cs="Calibri Light"/>
      <w:i/>
      <w:iCs/>
      <w:color w:val="156082" w:themeColor="accent1"/>
      <w:sz w:val="22"/>
      <w:szCs w:val="22"/>
    </w:rPr>
  </w:style>
  <w:style w:type="character" w:customStyle="1" w:styleId="CitationintenseCar">
    <w:name w:val="Citation intense Car"/>
    <w:basedOn w:val="Policepardfaut"/>
    <w:link w:val="Citationintense"/>
    <w:uiPriority w:val="30"/>
    <w:rsid w:val="0011414C"/>
    <w:rPr>
      <w:rFonts w:ascii="Calibri Light" w:hAnsi="Calibri Light" w:cs="Calibri Light"/>
      <w:i/>
      <w:iCs/>
      <w:color w:val="156082" w:themeColor="accent1"/>
      <w:sz w:val="22"/>
      <w:szCs w:val="22"/>
    </w:rPr>
  </w:style>
  <w:style w:type="paragraph" w:styleId="Corpsdetexte">
    <w:name w:val="Body Text"/>
    <w:basedOn w:val="Normal"/>
    <w:link w:val="CorpsdetexteCar"/>
    <w:uiPriority w:val="99"/>
    <w:semiHidden/>
    <w:unhideWhenUsed/>
    <w:rsid w:val="0011414C"/>
    <w:pPr>
      <w:spacing w:after="120" w:line="240" w:lineRule="auto"/>
      <w:jc w:val="both"/>
    </w:pPr>
    <w:rPr>
      <w:rFonts w:ascii="Calibri Light" w:hAnsi="Calibri Light" w:cs="Calibri Light"/>
      <w:sz w:val="22"/>
      <w:szCs w:val="22"/>
    </w:rPr>
  </w:style>
  <w:style w:type="character" w:customStyle="1" w:styleId="CorpsdetexteCar">
    <w:name w:val="Corps de texte Car"/>
    <w:basedOn w:val="Policepardfaut"/>
    <w:link w:val="Corpsdetexte"/>
    <w:uiPriority w:val="99"/>
    <w:semiHidden/>
    <w:rsid w:val="0011414C"/>
    <w:rPr>
      <w:rFonts w:ascii="Calibri Light" w:hAnsi="Calibri Light" w:cs="Calibri Light"/>
      <w:sz w:val="22"/>
      <w:szCs w:val="22"/>
    </w:rPr>
  </w:style>
  <w:style w:type="paragraph" w:styleId="Corpsdetexte2">
    <w:name w:val="Body Text 2"/>
    <w:basedOn w:val="Normal"/>
    <w:link w:val="Corpsdetexte2Car"/>
    <w:uiPriority w:val="99"/>
    <w:semiHidden/>
    <w:unhideWhenUsed/>
    <w:rsid w:val="0011414C"/>
    <w:pPr>
      <w:spacing w:after="120" w:line="480" w:lineRule="auto"/>
      <w:jc w:val="both"/>
    </w:pPr>
    <w:rPr>
      <w:rFonts w:ascii="Calibri Light" w:hAnsi="Calibri Light" w:cs="Calibri Light"/>
      <w:sz w:val="22"/>
      <w:szCs w:val="22"/>
    </w:rPr>
  </w:style>
  <w:style w:type="character" w:customStyle="1" w:styleId="Corpsdetexte2Car">
    <w:name w:val="Corps de texte 2 Car"/>
    <w:basedOn w:val="Policepardfaut"/>
    <w:link w:val="Corpsdetexte2"/>
    <w:uiPriority w:val="99"/>
    <w:semiHidden/>
    <w:rsid w:val="0011414C"/>
    <w:rPr>
      <w:rFonts w:ascii="Calibri Light" w:hAnsi="Calibri Light" w:cs="Calibri Light"/>
      <w:sz w:val="22"/>
      <w:szCs w:val="22"/>
    </w:rPr>
  </w:style>
  <w:style w:type="paragraph" w:styleId="Corpsdetexte3">
    <w:name w:val="Body Text 3"/>
    <w:basedOn w:val="Normal"/>
    <w:link w:val="Corpsdetexte3Car"/>
    <w:uiPriority w:val="99"/>
    <w:semiHidden/>
    <w:unhideWhenUsed/>
    <w:rsid w:val="0011414C"/>
    <w:pPr>
      <w:spacing w:after="120" w:line="240" w:lineRule="auto"/>
      <w:jc w:val="both"/>
    </w:pPr>
    <w:rPr>
      <w:rFonts w:ascii="Calibri Light" w:hAnsi="Calibri Light" w:cs="Calibri Light"/>
      <w:sz w:val="16"/>
      <w:szCs w:val="16"/>
    </w:rPr>
  </w:style>
  <w:style w:type="character" w:customStyle="1" w:styleId="Corpsdetexte3Car">
    <w:name w:val="Corps de texte 3 Car"/>
    <w:basedOn w:val="Policepardfaut"/>
    <w:link w:val="Corpsdetexte3"/>
    <w:uiPriority w:val="99"/>
    <w:semiHidden/>
    <w:rsid w:val="0011414C"/>
    <w:rPr>
      <w:rFonts w:ascii="Calibri Light" w:hAnsi="Calibri Light" w:cs="Calibri Light"/>
      <w:sz w:val="16"/>
      <w:szCs w:val="16"/>
    </w:rPr>
  </w:style>
  <w:style w:type="paragraph" w:styleId="Date">
    <w:name w:val="Date"/>
    <w:basedOn w:val="Normal"/>
    <w:next w:val="Normal"/>
    <w:link w:val="DateCar"/>
    <w:uiPriority w:val="99"/>
    <w:semiHidden/>
    <w:unhideWhenUsed/>
    <w:rsid w:val="0011414C"/>
    <w:pPr>
      <w:spacing w:line="240" w:lineRule="auto"/>
      <w:jc w:val="both"/>
    </w:pPr>
    <w:rPr>
      <w:rFonts w:ascii="Calibri Light" w:hAnsi="Calibri Light" w:cs="Calibri Light"/>
      <w:sz w:val="22"/>
      <w:szCs w:val="22"/>
    </w:rPr>
  </w:style>
  <w:style w:type="character" w:customStyle="1" w:styleId="DateCar">
    <w:name w:val="Date Car"/>
    <w:basedOn w:val="Policepardfaut"/>
    <w:link w:val="Date"/>
    <w:uiPriority w:val="99"/>
    <w:semiHidden/>
    <w:rsid w:val="0011414C"/>
    <w:rPr>
      <w:rFonts w:ascii="Calibri Light" w:hAnsi="Calibri Light" w:cs="Calibri Light"/>
      <w:sz w:val="22"/>
      <w:szCs w:val="22"/>
    </w:rPr>
  </w:style>
  <w:style w:type="paragraph" w:styleId="En-ttedemessage">
    <w:name w:val="Message Header"/>
    <w:basedOn w:val="Normal"/>
    <w:link w:val="En-ttedemessageCar"/>
    <w:uiPriority w:val="99"/>
    <w:semiHidden/>
    <w:unhideWhenUsed/>
    <w:rsid w:val="001141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11414C"/>
    <w:rPr>
      <w:rFonts w:asciiTheme="majorHAnsi" w:eastAsiaTheme="majorEastAsia" w:hAnsiTheme="majorHAnsi" w:cstheme="majorBidi"/>
      <w:shd w:val="pct20" w:color="auto" w:fill="auto"/>
    </w:rPr>
  </w:style>
  <w:style w:type="paragraph" w:styleId="Explorateurdedocuments">
    <w:name w:val="Document Map"/>
    <w:basedOn w:val="Normal"/>
    <w:link w:val="ExplorateurdedocumentsCar"/>
    <w:uiPriority w:val="99"/>
    <w:semiHidden/>
    <w:unhideWhenUsed/>
    <w:rsid w:val="0011414C"/>
    <w:pPr>
      <w:spacing w:after="0" w:line="240" w:lineRule="auto"/>
      <w:jc w:val="both"/>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11414C"/>
    <w:rPr>
      <w:rFonts w:ascii="Segoe UI" w:hAnsi="Segoe UI" w:cs="Segoe UI"/>
      <w:sz w:val="16"/>
      <w:szCs w:val="16"/>
    </w:rPr>
  </w:style>
  <w:style w:type="paragraph" w:styleId="Formuledepolitesse">
    <w:name w:val="Closing"/>
    <w:basedOn w:val="Normal"/>
    <w:link w:val="FormuledepolitesseCar"/>
    <w:uiPriority w:val="99"/>
    <w:semiHidden/>
    <w:unhideWhenUsed/>
    <w:rsid w:val="0011414C"/>
    <w:pPr>
      <w:spacing w:after="0" w:line="240" w:lineRule="auto"/>
      <w:ind w:left="4252"/>
      <w:jc w:val="both"/>
    </w:pPr>
    <w:rPr>
      <w:rFonts w:ascii="Calibri Light" w:hAnsi="Calibri Light" w:cs="Calibri Light"/>
      <w:sz w:val="22"/>
      <w:szCs w:val="22"/>
    </w:rPr>
  </w:style>
  <w:style w:type="character" w:customStyle="1" w:styleId="FormuledepolitesseCar">
    <w:name w:val="Formule de politesse Car"/>
    <w:basedOn w:val="Policepardfaut"/>
    <w:link w:val="Formuledepolitesse"/>
    <w:uiPriority w:val="99"/>
    <w:semiHidden/>
    <w:rsid w:val="0011414C"/>
    <w:rPr>
      <w:rFonts w:ascii="Calibri Light" w:hAnsi="Calibri Light" w:cs="Calibri Light"/>
      <w:sz w:val="22"/>
      <w:szCs w:val="22"/>
    </w:rPr>
  </w:style>
  <w:style w:type="paragraph" w:styleId="Index1">
    <w:name w:val="index 1"/>
    <w:basedOn w:val="Normal"/>
    <w:next w:val="Normal"/>
    <w:autoRedefine/>
    <w:uiPriority w:val="99"/>
    <w:semiHidden/>
    <w:unhideWhenUsed/>
    <w:rsid w:val="0011414C"/>
    <w:pPr>
      <w:spacing w:after="0" w:line="240" w:lineRule="auto"/>
      <w:ind w:left="220" w:hanging="220"/>
      <w:jc w:val="both"/>
    </w:pPr>
    <w:rPr>
      <w:rFonts w:ascii="Calibri Light" w:hAnsi="Calibri Light" w:cs="Calibri Light"/>
      <w:sz w:val="22"/>
      <w:szCs w:val="22"/>
    </w:rPr>
  </w:style>
  <w:style w:type="paragraph" w:styleId="Index2">
    <w:name w:val="index 2"/>
    <w:basedOn w:val="Normal"/>
    <w:next w:val="Normal"/>
    <w:autoRedefine/>
    <w:uiPriority w:val="99"/>
    <w:semiHidden/>
    <w:unhideWhenUsed/>
    <w:rsid w:val="0011414C"/>
    <w:pPr>
      <w:spacing w:after="0" w:line="240" w:lineRule="auto"/>
      <w:ind w:left="440" w:hanging="220"/>
      <w:jc w:val="both"/>
    </w:pPr>
    <w:rPr>
      <w:rFonts w:ascii="Calibri Light" w:hAnsi="Calibri Light" w:cs="Calibri Light"/>
      <w:sz w:val="22"/>
      <w:szCs w:val="22"/>
    </w:rPr>
  </w:style>
  <w:style w:type="paragraph" w:styleId="Index3">
    <w:name w:val="index 3"/>
    <w:basedOn w:val="Normal"/>
    <w:next w:val="Normal"/>
    <w:autoRedefine/>
    <w:uiPriority w:val="99"/>
    <w:semiHidden/>
    <w:unhideWhenUsed/>
    <w:rsid w:val="0011414C"/>
    <w:pPr>
      <w:spacing w:after="0" w:line="240" w:lineRule="auto"/>
      <w:ind w:left="660" w:hanging="220"/>
      <w:jc w:val="both"/>
    </w:pPr>
    <w:rPr>
      <w:rFonts w:ascii="Calibri Light" w:hAnsi="Calibri Light" w:cs="Calibri Light"/>
      <w:sz w:val="22"/>
      <w:szCs w:val="22"/>
    </w:rPr>
  </w:style>
  <w:style w:type="paragraph" w:styleId="Index4">
    <w:name w:val="index 4"/>
    <w:basedOn w:val="Normal"/>
    <w:next w:val="Normal"/>
    <w:autoRedefine/>
    <w:uiPriority w:val="99"/>
    <w:semiHidden/>
    <w:unhideWhenUsed/>
    <w:rsid w:val="0011414C"/>
    <w:pPr>
      <w:spacing w:after="0" w:line="240" w:lineRule="auto"/>
      <w:ind w:left="880" w:hanging="220"/>
      <w:jc w:val="both"/>
    </w:pPr>
    <w:rPr>
      <w:rFonts w:ascii="Calibri Light" w:hAnsi="Calibri Light" w:cs="Calibri Light"/>
      <w:sz w:val="22"/>
      <w:szCs w:val="22"/>
    </w:rPr>
  </w:style>
  <w:style w:type="paragraph" w:styleId="Index5">
    <w:name w:val="index 5"/>
    <w:basedOn w:val="Normal"/>
    <w:next w:val="Normal"/>
    <w:autoRedefine/>
    <w:uiPriority w:val="99"/>
    <w:semiHidden/>
    <w:unhideWhenUsed/>
    <w:rsid w:val="0011414C"/>
    <w:pPr>
      <w:spacing w:after="0" w:line="240" w:lineRule="auto"/>
      <w:ind w:left="1100" w:hanging="220"/>
      <w:jc w:val="both"/>
    </w:pPr>
    <w:rPr>
      <w:rFonts w:ascii="Calibri Light" w:hAnsi="Calibri Light" w:cs="Calibri Light"/>
      <w:sz w:val="22"/>
      <w:szCs w:val="22"/>
    </w:rPr>
  </w:style>
  <w:style w:type="paragraph" w:styleId="Index6">
    <w:name w:val="index 6"/>
    <w:basedOn w:val="Normal"/>
    <w:next w:val="Normal"/>
    <w:autoRedefine/>
    <w:uiPriority w:val="99"/>
    <w:semiHidden/>
    <w:unhideWhenUsed/>
    <w:rsid w:val="0011414C"/>
    <w:pPr>
      <w:spacing w:after="0" w:line="240" w:lineRule="auto"/>
      <w:ind w:left="1320" w:hanging="220"/>
      <w:jc w:val="both"/>
    </w:pPr>
    <w:rPr>
      <w:rFonts w:ascii="Calibri Light" w:hAnsi="Calibri Light" w:cs="Calibri Light"/>
      <w:sz w:val="22"/>
      <w:szCs w:val="22"/>
    </w:rPr>
  </w:style>
  <w:style w:type="paragraph" w:styleId="Index7">
    <w:name w:val="index 7"/>
    <w:basedOn w:val="Normal"/>
    <w:next w:val="Normal"/>
    <w:autoRedefine/>
    <w:uiPriority w:val="99"/>
    <w:semiHidden/>
    <w:unhideWhenUsed/>
    <w:rsid w:val="0011414C"/>
    <w:pPr>
      <w:spacing w:after="0" w:line="240" w:lineRule="auto"/>
      <w:ind w:left="1540" w:hanging="220"/>
      <w:jc w:val="both"/>
    </w:pPr>
    <w:rPr>
      <w:rFonts w:ascii="Calibri Light" w:hAnsi="Calibri Light" w:cs="Calibri Light"/>
      <w:sz w:val="22"/>
      <w:szCs w:val="22"/>
    </w:rPr>
  </w:style>
  <w:style w:type="paragraph" w:styleId="Index8">
    <w:name w:val="index 8"/>
    <w:basedOn w:val="Normal"/>
    <w:next w:val="Normal"/>
    <w:autoRedefine/>
    <w:uiPriority w:val="99"/>
    <w:semiHidden/>
    <w:unhideWhenUsed/>
    <w:rsid w:val="0011414C"/>
    <w:pPr>
      <w:spacing w:after="0" w:line="240" w:lineRule="auto"/>
      <w:ind w:left="1760" w:hanging="220"/>
      <w:jc w:val="both"/>
    </w:pPr>
    <w:rPr>
      <w:rFonts w:ascii="Calibri Light" w:hAnsi="Calibri Light" w:cs="Calibri Light"/>
      <w:sz w:val="22"/>
      <w:szCs w:val="22"/>
    </w:rPr>
  </w:style>
  <w:style w:type="paragraph" w:styleId="Index9">
    <w:name w:val="index 9"/>
    <w:basedOn w:val="Normal"/>
    <w:next w:val="Normal"/>
    <w:autoRedefine/>
    <w:uiPriority w:val="99"/>
    <w:semiHidden/>
    <w:unhideWhenUsed/>
    <w:rsid w:val="0011414C"/>
    <w:pPr>
      <w:spacing w:after="0" w:line="240" w:lineRule="auto"/>
      <w:ind w:left="1980" w:hanging="220"/>
      <w:jc w:val="both"/>
    </w:pPr>
    <w:rPr>
      <w:rFonts w:ascii="Calibri Light" w:hAnsi="Calibri Light" w:cs="Calibri Light"/>
      <w:sz w:val="22"/>
      <w:szCs w:val="22"/>
    </w:rPr>
  </w:style>
  <w:style w:type="paragraph" w:styleId="Lgende">
    <w:name w:val="caption"/>
    <w:basedOn w:val="Normal"/>
    <w:next w:val="Normal"/>
    <w:uiPriority w:val="35"/>
    <w:semiHidden/>
    <w:unhideWhenUsed/>
    <w:qFormat/>
    <w:rsid w:val="0011414C"/>
    <w:pPr>
      <w:spacing w:after="200" w:line="240" w:lineRule="auto"/>
      <w:jc w:val="both"/>
    </w:pPr>
    <w:rPr>
      <w:rFonts w:ascii="Calibri Light" w:hAnsi="Calibri Light" w:cs="Calibri Light"/>
      <w:i/>
      <w:iCs/>
      <w:color w:val="0E2841" w:themeColor="text2"/>
      <w:sz w:val="18"/>
      <w:szCs w:val="18"/>
    </w:rPr>
  </w:style>
  <w:style w:type="paragraph" w:styleId="Liste">
    <w:name w:val="List"/>
    <w:basedOn w:val="Normal"/>
    <w:uiPriority w:val="99"/>
    <w:semiHidden/>
    <w:unhideWhenUsed/>
    <w:rsid w:val="0011414C"/>
    <w:pPr>
      <w:spacing w:line="240" w:lineRule="auto"/>
      <w:ind w:left="283" w:hanging="283"/>
      <w:contextualSpacing/>
      <w:jc w:val="both"/>
    </w:pPr>
    <w:rPr>
      <w:rFonts w:ascii="Calibri Light" w:hAnsi="Calibri Light" w:cs="Calibri Light"/>
      <w:sz w:val="22"/>
      <w:szCs w:val="22"/>
    </w:rPr>
  </w:style>
  <w:style w:type="paragraph" w:styleId="Liste2">
    <w:name w:val="List 2"/>
    <w:basedOn w:val="Normal"/>
    <w:uiPriority w:val="99"/>
    <w:semiHidden/>
    <w:unhideWhenUsed/>
    <w:rsid w:val="0011414C"/>
    <w:pPr>
      <w:spacing w:line="240" w:lineRule="auto"/>
      <w:ind w:left="566" w:hanging="283"/>
      <w:contextualSpacing/>
      <w:jc w:val="both"/>
    </w:pPr>
    <w:rPr>
      <w:rFonts w:ascii="Calibri Light" w:hAnsi="Calibri Light" w:cs="Calibri Light"/>
      <w:sz w:val="22"/>
      <w:szCs w:val="22"/>
    </w:rPr>
  </w:style>
  <w:style w:type="paragraph" w:styleId="Liste3">
    <w:name w:val="List 3"/>
    <w:basedOn w:val="Normal"/>
    <w:uiPriority w:val="99"/>
    <w:semiHidden/>
    <w:unhideWhenUsed/>
    <w:rsid w:val="0011414C"/>
    <w:pPr>
      <w:spacing w:line="240" w:lineRule="auto"/>
      <w:ind w:left="849" w:hanging="283"/>
      <w:contextualSpacing/>
      <w:jc w:val="both"/>
    </w:pPr>
    <w:rPr>
      <w:rFonts w:ascii="Calibri Light" w:hAnsi="Calibri Light" w:cs="Calibri Light"/>
      <w:sz w:val="22"/>
      <w:szCs w:val="22"/>
    </w:rPr>
  </w:style>
  <w:style w:type="paragraph" w:styleId="Liste4">
    <w:name w:val="List 4"/>
    <w:basedOn w:val="Normal"/>
    <w:uiPriority w:val="99"/>
    <w:semiHidden/>
    <w:unhideWhenUsed/>
    <w:rsid w:val="0011414C"/>
    <w:pPr>
      <w:spacing w:line="240" w:lineRule="auto"/>
      <w:ind w:left="1132" w:hanging="283"/>
      <w:contextualSpacing/>
      <w:jc w:val="both"/>
    </w:pPr>
    <w:rPr>
      <w:rFonts w:ascii="Calibri Light" w:hAnsi="Calibri Light" w:cs="Calibri Light"/>
      <w:sz w:val="22"/>
      <w:szCs w:val="22"/>
    </w:rPr>
  </w:style>
  <w:style w:type="paragraph" w:styleId="Liste5">
    <w:name w:val="List 5"/>
    <w:basedOn w:val="Normal"/>
    <w:uiPriority w:val="99"/>
    <w:semiHidden/>
    <w:unhideWhenUsed/>
    <w:rsid w:val="0011414C"/>
    <w:pPr>
      <w:spacing w:line="240" w:lineRule="auto"/>
      <w:ind w:left="1415" w:hanging="283"/>
      <w:contextualSpacing/>
      <w:jc w:val="both"/>
    </w:pPr>
    <w:rPr>
      <w:rFonts w:ascii="Calibri Light" w:hAnsi="Calibri Light" w:cs="Calibri Light"/>
      <w:sz w:val="22"/>
      <w:szCs w:val="22"/>
    </w:rPr>
  </w:style>
  <w:style w:type="paragraph" w:styleId="Listenumros">
    <w:name w:val="List Number"/>
    <w:basedOn w:val="Normal"/>
    <w:uiPriority w:val="99"/>
    <w:semiHidden/>
    <w:unhideWhenUsed/>
    <w:rsid w:val="0011414C"/>
    <w:pPr>
      <w:numPr>
        <w:numId w:val="12"/>
      </w:numPr>
      <w:spacing w:line="240" w:lineRule="auto"/>
      <w:contextualSpacing/>
      <w:jc w:val="both"/>
    </w:pPr>
    <w:rPr>
      <w:rFonts w:ascii="Calibri Light" w:hAnsi="Calibri Light" w:cs="Calibri Light"/>
      <w:sz w:val="22"/>
      <w:szCs w:val="22"/>
    </w:rPr>
  </w:style>
  <w:style w:type="paragraph" w:styleId="Listenumros2">
    <w:name w:val="List Number 2"/>
    <w:basedOn w:val="Normal"/>
    <w:uiPriority w:val="99"/>
    <w:semiHidden/>
    <w:unhideWhenUsed/>
    <w:rsid w:val="0011414C"/>
    <w:pPr>
      <w:numPr>
        <w:numId w:val="13"/>
      </w:numPr>
      <w:spacing w:line="240" w:lineRule="auto"/>
      <w:contextualSpacing/>
      <w:jc w:val="both"/>
    </w:pPr>
    <w:rPr>
      <w:rFonts w:ascii="Calibri Light" w:hAnsi="Calibri Light" w:cs="Calibri Light"/>
      <w:sz w:val="22"/>
      <w:szCs w:val="22"/>
    </w:rPr>
  </w:style>
  <w:style w:type="paragraph" w:styleId="Listenumros3">
    <w:name w:val="List Number 3"/>
    <w:basedOn w:val="Normal"/>
    <w:uiPriority w:val="99"/>
    <w:semiHidden/>
    <w:unhideWhenUsed/>
    <w:rsid w:val="0011414C"/>
    <w:pPr>
      <w:numPr>
        <w:numId w:val="14"/>
      </w:numPr>
      <w:spacing w:line="240" w:lineRule="auto"/>
      <w:contextualSpacing/>
      <w:jc w:val="both"/>
    </w:pPr>
    <w:rPr>
      <w:rFonts w:ascii="Calibri Light" w:hAnsi="Calibri Light" w:cs="Calibri Light"/>
      <w:sz w:val="22"/>
      <w:szCs w:val="22"/>
    </w:rPr>
  </w:style>
  <w:style w:type="paragraph" w:styleId="Listenumros4">
    <w:name w:val="List Number 4"/>
    <w:basedOn w:val="Normal"/>
    <w:uiPriority w:val="99"/>
    <w:semiHidden/>
    <w:unhideWhenUsed/>
    <w:rsid w:val="0011414C"/>
    <w:pPr>
      <w:numPr>
        <w:numId w:val="15"/>
      </w:numPr>
      <w:spacing w:line="240" w:lineRule="auto"/>
      <w:contextualSpacing/>
      <w:jc w:val="both"/>
    </w:pPr>
    <w:rPr>
      <w:rFonts w:ascii="Calibri Light" w:hAnsi="Calibri Light" w:cs="Calibri Light"/>
      <w:sz w:val="22"/>
      <w:szCs w:val="22"/>
    </w:rPr>
  </w:style>
  <w:style w:type="paragraph" w:styleId="Listenumros5">
    <w:name w:val="List Number 5"/>
    <w:basedOn w:val="Normal"/>
    <w:uiPriority w:val="99"/>
    <w:semiHidden/>
    <w:unhideWhenUsed/>
    <w:rsid w:val="0011414C"/>
    <w:pPr>
      <w:numPr>
        <w:numId w:val="16"/>
      </w:numPr>
      <w:spacing w:line="240" w:lineRule="auto"/>
      <w:contextualSpacing/>
      <w:jc w:val="both"/>
    </w:pPr>
    <w:rPr>
      <w:rFonts w:ascii="Calibri Light" w:hAnsi="Calibri Light" w:cs="Calibri Light"/>
      <w:sz w:val="22"/>
      <w:szCs w:val="22"/>
    </w:rPr>
  </w:style>
  <w:style w:type="paragraph" w:styleId="Listepuces">
    <w:name w:val="List Bullet"/>
    <w:basedOn w:val="Normal"/>
    <w:uiPriority w:val="99"/>
    <w:semiHidden/>
    <w:unhideWhenUsed/>
    <w:rsid w:val="0011414C"/>
    <w:pPr>
      <w:numPr>
        <w:numId w:val="17"/>
      </w:numPr>
      <w:spacing w:line="240" w:lineRule="auto"/>
      <w:contextualSpacing/>
      <w:jc w:val="both"/>
    </w:pPr>
    <w:rPr>
      <w:rFonts w:ascii="Calibri Light" w:hAnsi="Calibri Light" w:cs="Calibri Light"/>
      <w:sz w:val="22"/>
      <w:szCs w:val="22"/>
    </w:rPr>
  </w:style>
  <w:style w:type="paragraph" w:styleId="Listepuces2">
    <w:name w:val="List Bullet 2"/>
    <w:basedOn w:val="Normal"/>
    <w:uiPriority w:val="99"/>
    <w:semiHidden/>
    <w:unhideWhenUsed/>
    <w:rsid w:val="0011414C"/>
    <w:pPr>
      <w:numPr>
        <w:numId w:val="18"/>
      </w:numPr>
      <w:spacing w:line="240" w:lineRule="auto"/>
      <w:contextualSpacing/>
      <w:jc w:val="both"/>
    </w:pPr>
    <w:rPr>
      <w:rFonts w:ascii="Calibri Light" w:hAnsi="Calibri Light" w:cs="Calibri Light"/>
      <w:sz w:val="22"/>
      <w:szCs w:val="22"/>
    </w:rPr>
  </w:style>
  <w:style w:type="paragraph" w:styleId="Listepuces3">
    <w:name w:val="List Bullet 3"/>
    <w:basedOn w:val="Normal"/>
    <w:uiPriority w:val="99"/>
    <w:semiHidden/>
    <w:unhideWhenUsed/>
    <w:rsid w:val="0011414C"/>
    <w:pPr>
      <w:numPr>
        <w:numId w:val="19"/>
      </w:numPr>
      <w:spacing w:line="240" w:lineRule="auto"/>
      <w:contextualSpacing/>
      <w:jc w:val="both"/>
    </w:pPr>
    <w:rPr>
      <w:rFonts w:ascii="Calibri Light" w:hAnsi="Calibri Light" w:cs="Calibri Light"/>
      <w:sz w:val="22"/>
      <w:szCs w:val="22"/>
    </w:rPr>
  </w:style>
  <w:style w:type="paragraph" w:styleId="Listepuces4">
    <w:name w:val="List Bullet 4"/>
    <w:basedOn w:val="Normal"/>
    <w:uiPriority w:val="99"/>
    <w:semiHidden/>
    <w:unhideWhenUsed/>
    <w:rsid w:val="0011414C"/>
    <w:pPr>
      <w:numPr>
        <w:numId w:val="20"/>
      </w:numPr>
      <w:spacing w:line="240" w:lineRule="auto"/>
      <w:contextualSpacing/>
      <w:jc w:val="both"/>
    </w:pPr>
    <w:rPr>
      <w:rFonts w:ascii="Calibri Light" w:hAnsi="Calibri Light" w:cs="Calibri Light"/>
      <w:sz w:val="22"/>
      <w:szCs w:val="22"/>
    </w:rPr>
  </w:style>
  <w:style w:type="paragraph" w:styleId="Listepuces5">
    <w:name w:val="List Bullet 5"/>
    <w:basedOn w:val="Normal"/>
    <w:uiPriority w:val="99"/>
    <w:semiHidden/>
    <w:unhideWhenUsed/>
    <w:rsid w:val="0011414C"/>
    <w:pPr>
      <w:numPr>
        <w:numId w:val="21"/>
      </w:numPr>
      <w:spacing w:line="240" w:lineRule="auto"/>
      <w:contextualSpacing/>
      <w:jc w:val="both"/>
    </w:pPr>
    <w:rPr>
      <w:rFonts w:ascii="Calibri Light" w:hAnsi="Calibri Light" w:cs="Calibri Light"/>
      <w:sz w:val="22"/>
      <w:szCs w:val="22"/>
    </w:rPr>
  </w:style>
  <w:style w:type="paragraph" w:styleId="Listecontinue">
    <w:name w:val="List Continue"/>
    <w:basedOn w:val="Normal"/>
    <w:uiPriority w:val="99"/>
    <w:semiHidden/>
    <w:unhideWhenUsed/>
    <w:rsid w:val="0011414C"/>
    <w:pPr>
      <w:spacing w:after="120" w:line="240" w:lineRule="auto"/>
      <w:ind w:left="283"/>
      <w:contextualSpacing/>
      <w:jc w:val="both"/>
    </w:pPr>
    <w:rPr>
      <w:rFonts w:ascii="Calibri Light" w:hAnsi="Calibri Light" w:cs="Calibri Light"/>
      <w:sz w:val="22"/>
      <w:szCs w:val="22"/>
    </w:rPr>
  </w:style>
  <w:style w:type="paragraph" w:styleId="Listecontinue2">
    <w:name w:val="List Continue 2"/>
    <w:basedOn w:val="Normal"/>
    <w:uiPriority w:val="99"/>
    <w:semiHidden/>
    <w:unhideWhenUsed/>
    <w:rsid w:val="0011414C"/>
    <w:pPr>
      <w:spacing w:after="120" w:line="240" w:lineRule="auto"/>
      <w:ind w:left="566"/>
      <w:contextualSpacing/>
      <w:jc w:val="both"/>
    </w:pPr>
    <w:rPr>
      <w:rFonts w:ascii="Calibri Light" w:hAnsi="Calibri Light" w:cs="Calibri Light"/>
      <w:sz w:val="22"/>
      <w:szCs w:val="22"/>
    </w:rPr>
  </w:style>
  <w:style w:type="paragraph" w:styleId="Listecontinue3">
    <w:name w:val="List Continue 3"/>
    <w:basedOn w:val="Normal"/>
    <w:uiPriority w:val="99"/>
    <w:semiHidden/>
    <w:unhideWhenUsed/>
    <w:rsid w:val="0011414C"/>
    <w:pPr>
      <w:spacing w:after="120" w:line="240" w:lineRule="auto"/>
      <w:ind w:left="849"/>
      <w:contextualSpacing/>
      <w:jc w:val="both"/>
    </w:pPr>
    <w:rPr>
      <w:rFonts w:ascii="Calibri Light" w:hAnsi="Calibri Light" w:cs="Calibri Light"/>
      <w:sz w:val="22"/>
      <w:szCs w:val="22"/>
    </w:rPr>
  </w:style>
  <w:style w:type="paragraph" w:styleId="Listecontinue4">
    <w:name w:val="List Continue 4"/>
    <w:basedOn w:val="Normal"/>
    <w:uiPriority w:val="99"/>
    <w:semiHidden/>
    <w:unhideWhenUsed/>
    <w:rsid w:val="0011414C"/>
    <w:pPr>
      <w:spacing w:after="120" w:line="240" w:lineRule="auto"/>
      <w:ind w:left="1132"/>
      <w:contextualSpacing/>
      <w:jc w:val="both"/>
    </w:pPr>
    <w:rPr>
      <w:rFonts w:ascii="Calibri Light" w:hAnsi="Calibri Light" w:cs="Calibri Light"/>
      <w:sz w:val="22"/>
      <w:szCs w:val="22"/>
    </w:rPr>
  </w:style>
  <w:style w:type="paragraph" w:styleId="Listecontinue5">
    <w:name w:val="List Continue 5"/>
    <w:basedOn w:val="Normal"/>
    <w:uiPriority w:val="99"/>
    <w:semiHidden/>
    <w:unhideWhenUsed/>
    <w:rsid w:val="0011414C"/>
    <w:pPr>
      <w:spacing w:after="120" w:line="240" w:lineRule="auto"/>
      <w:ind w:left="1415"/>
      <w:contextualSpacing/>
      <w:jc w:val="both"/>
    </w:pPr>
    <w:rPr>
      <w:rFonts w:ascii="Calibri Light" w:hAnsi="Calibri Light" w:cs="Calibri Light"/>
      <w:sz w:val="22"/>
      <w:szCs w:val="22"/>
    </w:rPr>
  </w:style>
  <w:style w:type="paragraph" w:styleId="NormalWeb">
    <w:name w:val="Normal (Web)"/>
    <w:basedOn w:val="Normal"/>
    <w:uiPriority w:val="99"/>
    <w:semiHidden/>
    <w:unhideWhenUsed/>
    <w:rsid w:val="0011414C"/>
    <w:pPr>
      <w:spacing w:line="240" w:lineRule="auto"/>
      <w:jc w:val="both"/>
    </w:pPr>
    <w:rPr>
      <w:rFonts w:ascii="Times New Roman" w:hAnsi="Times New Roman" w:cs="Times New Roman"/>
    </w:rPr>
  </w:style>
  <w:style w:type="paragraph" w:styleId="Normalcentr">
    <w:name w:val="Block Text"/>
    <w:basedOn w:val="Normal"/>
    <w:uiPriority w:val="99"/>
    <w:semiHidden/>
    <w:unhideWhenUsed/>
    <w:rsid w:val="0011414C"/>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40" w:lineRule="auto"/>
      <w:ind w:left="1152" w:right="1152"/>
      <w:jc w:val="both"/>
    </w:pPr>
    <w:rPr>
      <w:rFonts w:eastAsiaTheme="minorEastAsia"/>
      <w:i/>
      <w:iCs/>
      <w:color w:val="156082" w:themeColor="accent1"/>
      <w:sz w:val="22"/>
      <w:szCs w:val="22"/>
    </w:rPr>
  </w:style>
  <w:style w:type="paragraph" w:styleId="Notedebasdepage">
    <w:name w:val="footnote text"/>
    <w:basedOn w:val="Normal"/>
    <w:link w:val="NotedebasdepageCar"/>
    <w:uiPriority w:val="99"/>
    <w:semiHidden/>
    <w:unhideWhenUsed/>
    <w:rsid w:val="0011414C"/>
    <w:pPr>
      <w:spacing w:after="0" w:line="240" w:lineRule="auto"/>
      <w:jc w:val="both"/>
    </w:pPr>
    <w:rPr>
      <w:rFonts w:ascii="Calibri Light" w:hAnsi="Calibri Light" w:cs="Calibri Light"/>
      <w:sz w:val="20"/>
      <w:szCs w:val="20"/>
    </w:rPr>
  </w:style>
  <w:style w:type="character" w:customStyle="1" w:styleId="NotedebasdepageCar">
    <w:name w:val="Note de bas de page Car"/>
    <w:basedOn w:val="Policepardfaut"/>
    <w:link w:val="Notedebasdepage"/>
    <w:uiPriority w:val="99"/>
    <w:semiHidden/>
    <w:rsid w:val="0011414C"/>
    <w:rPr>
      <w:rFonts w:ascii="Calibri Light" w:hAnsi="Calibri Light" w:cs="Calibri Light"/>
      <w:sz w:val="20"/>
      <w:szCs w:val="20"/>
    </w:rPr>
  </w:style>
  <w:style w:type="paragraph" w:styleId="Notedefin">
    <w:name w:val="endnote text"/>
    <w:basedOn w:val="Normal"/>
    <w:link w:val="NotedefinCar"/>
    <w:uiPriority w:val="99"/>
    <w:semiHidden/>
    <w:unhideWhenUsed/>
    <w:rsid w:val="0011414C"/>
    <w:pPr>
      <w:spacing w:after="0" w:line="240" w:lineRule="auto"/>
      <w:jc w:val="both"/>
    </w:pPr>
    <w:rPr>
      <w:rFonts w:ascii="Calibri Light" w:hAnsi="Calibri Light" w:cs="Calibri Light"/>
      <w:sz w:val="20"/>
      <w:szCs w:val="20"/>
    </w:rPr>
  </w:style>
  <w:style w:type="character" w:customStyle="1" w:styleId="NotedefinCar">
    <w:name w:val="Note de fin Car"/>
    <w:basedOn w:val="Policepardfaut"/>
    <w:link w:val="Notedefin"/>
    <w:uiPriority w:val="99"/>
    <w:semiHidden/>
    <w:rsid w:val="0011414C"/>
    <w:rPr>
      <w:rFonts w:ascii="Calibri Light" w:hAnsi="Calibri Light" w:cs="Calibri Light"/>
      <w:sz w:val="20"/>
      <w:szCs w:val="20"/>
    </w:rPr>
  </w:style>
  <w:style w:type="paragraph" w:styleId="PrformatHTML">
    <w:name w:val="HTML Preformatted"/>
    <w:basedOn w:val="Normal"/>
    <w:link w:val="PrformatHTMLCar"/>
    <w:uiPriority w:val="99"/>
    <w:semiHidden/>
    <w:unhideWhenUsed/>
    <w:rsid w:val="0011414C"/>
    <w:pPr>
      <w:spacing w:after="0" w:line="240" w:lineRule="auto"/>
      <w:jc w:val="both"/>
    </w:pPr>
    <w:rPr>
      <w:rFonts w:ascii="Consolas" w:hAnsi="Consolas" w:cs="Calibri Light"/>
      <w:sz w:val="20"/>
      <w:szCs w:val="20"/>
    </w:rPr>
  </w:style>
  <w:style w:type="character" w:customStyle="1" w:styleId="PrformatHTMLCar">
    <w:name w:val="Préformaté HTML Car"/>
    <w:basedOn w:val="Policepardfaut"/>
    <w:link w:val="PrformatHTML"/>
    <w:uiPriority w:val="99"/>
    <w:semiHidden/>
    <w:rsid w:val="0011414C"/>
    <w:rPr>
      <w:rFonts w:ascii="Consolas" w:hAnsi="Consolas" w:cs="Calibri Light"/>
      <w:sz w:val="20"/>
      <w:szCs w:val="20"/>
    </w:rPr>
  </w:style>
  <w:style w:type="paragraph" w:styleId="Retrait1religne">
    <w:name w:val="Body Text First Indent"/>
    <w:basedOn w:val="Corpsdetexte"/>
    <w:link w:val="Retrait1religneCar"/>
    <w:uiPriority w:val="99"/>
    <w:semiHidden/>
    <w:unhideWhenUsed/>
    <w:rsid w:val="0011414C"/>
    <w:pPr>
      <w:spacing w:after="160"/>
      <w:ind w:firstLine="360"/>
    </w:pPr>
  </w:style>
  <w:style w:type="character" w:customStyle="1" w:styleId="Retrait1religneCar">
    <w:name w:val="Retrait 1re ligne Car"/>
    <w:basedOn w:val="CorpsdetexteCar"/>
    <w:link w:val="Retrait1religne"/>
    <w:uiPriority w:val="99"/>
    <w:semiHidden/>
    <w:rsid w:val="0011414C"/>
    <w:rPr>
      <w:rFonts w:ascii="Calibri Light" w:hAnsi="Calibri Light" w:cs="Calibri Light"/>
      <w:sz w:val="22"/>
      <w:szCs w:val="22"/>
    </w:rPr>
  </w:style>
  <w:style w:type="paragraph" w:styleId="Retraitcorpsdetexte">
    <w:name w:val="Body Text Indent"/>
    <w:basedOn w:val="Normal"/>
    <w:link w:val="RetraitcorpsdetexteCar"/>
    <w:uiPriority w:val="99"/>
    <w:semiHidden/>
    <w:unhideWhenUsed/>
    <w:rsid w:val="0011414C"/>
    <w:pPr>
      <w:spacing w:after="120" w:line="240" w:lineRule="auto"/>
      <w:ind w:left="283"/>
      <w:jc w:val="both"/>
    </w:pPr>
    <w:rPr>
      <w:rFonts w:ascii="Calibri Light" w:hAnsi="Calibri Light" w:cs="Calibri Light"/>
      <w:sz w:val="22"/>
      <w:szCs w:val="22"/>
    </w:rPr>
  </w:style>
  <w:style w:type="character" w:customStyle="1" w:styleId="RetraitcorpsdetexteCar">
    <w:name w:val="Retrait corps de texte Car"/>
    <w:basedOn w:val="Policepardfaut"/>
    <w:link w:val="Retraitcorpsdetexte"/>
    <w:uiPriority w:val="99"/>
    <w:semiHidden/>
    <w:rsid w:val="0011414C"/>
    <w:rPr>
      <w:rFonts w:ascii="Calibri Light" w:hAnsi="Calibri Light" w:cs="Calibri Light"/>
      <w:sz w:val="22"/>
      <w:szCs w:val="22"/>
    </w:rPr>
  </w:style>
  <w:style w:type="paragraph" w:styleId="Retraitcorpsdetexte2">
    <w:name w:val="Body Text Indent 2"/>
    <w:basedOn w:val="Normal"/>
    <w:link w:val="Retraitcorpsdetexte2Car"/>
    <w:uiPriority w:val="99"/>
    <w:semiHidden/>
    <w:unhideWhenUsed/>
    <w:rsid w:val="0011414C"/>
    <w:pPr>
      <w:spacing w:after="120" w:line="480" w:lineRule="auto"/>
      <w:ind w:left="283"/>
      <w:jc w:val="both"/>
    </w:pPr>
    <w:rPr>
      <w:rFonts w:ascii="Calibri Light" w:hAnsi="Calibri Light" w:cs="Calibri Light"/>
      <w:sz w:val="22"/>
      <w:szCs w:val="22"/>
    </w:rPr>
  </w:style>
  <w:style w:type="character" w:customStyle="1" w:styleId="Retraitcorpsdetexte2Car">
    <w:name w:val="Retrait corps de texte 2 Car"/>
    <w:basedOn w:val="Policepardfaut"/>
    <w:link w:val="Retraitcorpsdetexte2"/>
    <w:uiPriority w:val="99"/>
    <w:semiHidden/>
    <w:rsid w:val="0011414C"/>
    <w:rPr>
      <w:rFonts w:ascii="Calibri Light" w:hAnsi="Calibri Light" w:cs="Calibri Light"/>
      <w:sz w:val="22"/>
      <w:szCs w:val="22"/>
    </w:rPr>
  </w:style>
  <w:style w:type="paragraph" w:styleId="Retraitcorpsdetexte3">
    <w:name w:val="Body Text Indent 3"/>
    <w:basedOn w:val="Normal"/>
    <w:link w:val="Retraitcorpsdetexte3Car"/>
    <w:uiPriority w:val="99"/>
    <w:semiHidden/>
    <w:unhideWhenUsed/>
    <w:rsid w:val="0011414C"/>
    <w:pPr>
      <w:spacing w:after="120" w:line="240" w:lineRule="auto"/>
      <w:ind w:left="283"/>
      <w:jc w:val="both"/>
    </w:pPr>
    <w:rPr>
      <w:rFonts w:ascii="Calibri Light" w:hAnsi="Calibri Light" w:cs="Calibri Light"/>
      <w:sz w:val="16"/>
      <w:szCs w:val="16"/>
    </w:rPr>
  </w:style>
  <w:style w:type="character" w:customStyle="1" w:styleId="Retraitcorpsdetexte3Car">
    <w:name w:val="Retrait corps de texte 3 Car"/>
    <w:basedOn w:val="Policepardfaut"/>
    <w:link w:val="Retraitcorpsdetexte3"/>
    <w:uiPriority w:val="99"/>
    <w:semiHidden/>
    <w:rsid w:val="0011414C"/>
    <w:rPr>
      <w:rFonts w:ascii="Calibri Light" w:hAnsi="Calibri Light" w:cs="Calibri Light"/>
      <w:sz w:val="16"/>
      <w:szCs w:val="16"/>
    </w:rPr>
  </w:style>
  <w:style w:type="paragraph" w:styleId="Retraitcorpset1relig">
    <w:name w:val="Body Text First Indent 2"/>
    <w:basedOn w:val="Retraitcorpsdetexte"/>
    <w:link w:val="Retraitcorpset1religCar"/>
    <w:uiPriority w:val="99"/>
    <w:semiHidden/>
    <w:unhideWhenUsed/>
    <w:rsid w:val="0011414C"/>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11414C"/>
    <w:rPr>
      <w:rFonts w:ascii="Calibri Light" w:hAnsi="Calibri Light" w:cs="Calibri Light"/>
      <w:sz w:val="22"/>
      <w:szCs w:val="22"/>
    </w:rPr>
  </w:style>
  <w:style w:type="paragraph" w:styleId="Retraitnormal">
    <w:name w:val="Normal Indent"/>
    <w:basedOn w:val="Normal"/>
    <w:uiPriority w:val="99"/>
    <w:semiHidden/>
    <w:unhideWhenUsed/>
    <w:rsid w:val="0011414C"/>
    <w:pPr>
      <w:spacing w:line="240" w:lineRule="auto"/>
      <w:ind w:left="708"/>
      <w:jc w:val="both"/>
    </w:pPr>
    <w:rPr>
      <w:rFonts w:ascii="Calibri Light" w:hAnsi="Calibri Light" w:cs="Calibri Light"/>
      <w:sz w:val="22"/>
      <w:szCs w:val="22"/>
    </w:rPr>
  </w:style>
  <w:style w:type="paragraph" w:styleId="Salutations">
    <w:name w:val="Salutation"/>
    <w:basedOn w:val="Normal"/>
    <w:next w:val="Normal"/>
    <w:link w:val="SalutationsCar"/>
    <w:uiPriority w:val="99"/>
    <w:semiHidden/>
    <w:unhideWhenUsed/>
    <w:rsid w:val="0011414C"/>
    <w:pPr>
      <w:spacing w:line="240" w:lineRule="auto"/>
      <w:jc w:val="both"/>
    </w:pPr>
    <w:rPr>
      <w:rFonts w:ascii="Calibri Light" w:hAnsi="Calibri Light" w:cs="Calibri Light"/>
      <w:sz w:val="22"/>
      <w:szCs w:val="22"/>
    </w:rPr>
  </w:style>
  <w:style w:type="character" w:customStyle="1" w:styleId="SalutationsCar">
    <w:name w:val="Salutations Car"/>
    <w:basedOn w:val="Policepardfaut"/>
    <w:link w:val="Salutations"/>
    <w:uiPriority w:val="99"/>
    <w:semiHidden/>
    <w:rsid w:val="0011414C"/>
    <w:rPr>
      <w:rFonts w:ascii="Calibri Light" w:hAnsi="Calibri Light" w:cs="Calibri Light"/>
      <w:sz w:val="22"/>
      <w:szCs w:val="22"/>
    </w:rPr>
  </w:style>
  <w:style w:type="paragraph" w:styleId="Signature">
    <w:name w:val="Signature"/>
    <w:basedOn w:val="Normal"/>
    <w:link w:val="SignatureCar"/>
    <w:uiPriority w:val="99"/>
    <w:semiHidden/>
    <w:unhideWhenUsed/>
    <w:rsid w:val="0011414C"/>
    <w:pPr>
      <w:spacing w:after="0" w:line="240" w:lineRule="auto"/>
      <w:ind w:left="4252"/>
      <w:jc w:val="both"/>
    </w:pPr>
    <w:rPr>
      <w:rFonts w:ascii="Calibri Light" w:hAnsi="Calibri Light" w:cs="Calibri Light"/>
      <w:sz w:val="22"/>
      <w:szCs w:val="22"/>
    </w:rPr>
  </w:style>
  <w:style w:type="character" w:customStyle="1" w:styleId="SignatureCar">
    <w:name w:val="Signature Car"/>
    <w:basedOn w:val="Policepardfaut"/>
    <w:link w:val="Signature"/>
    <w:uiPriority w:val="99"/>
    <w:semiHidden/>
    <w:rsid w:val="0011414C"/>
    <w:rPr>
      <w:rFonts w:ascii="Calibri Light" w:hAnsi="Calibri Light" w:cs="Calibri Light"/>
      <w:sz w:val="22"/>
      <w:szCs w:val="22"/>
    </w:rPr>
  </w:style>
  <w:style w:type="paragraph" w:styleId="Signaturelectronique">
    <w:name w:val="E-mail Signature"/>
    <w:basedOn w:val="Normal"/>
    <w:link w:val="SignaturelectroniqueCar"/>
    <w:uiPriority w:val="99"/>
    <w:semiHidden/>
    <w:unhideWhenUsed/>
    <w:rsid w:val="0011414C"/>
    <w:pPr>
      <w:spacing w:after="0" w:line="240" w:lineRule="auto"/>
      <w:jc w:val="both"/>
    </w:pPr>
    <w:rPr>
      <w:rFonts w:ascii="Calibri Light" w:hAnsi="Calibri Light" w:cs="Calibri Light"/>
      <w:sz w:val="22"/>
      <w:szCs w:val="22"/>
    </w:rPr>
  </w:style>
  <w:style w:type="character" w:customStyle="1" w:styleId="SignaturelectroniqueCar">
    <w:name w:val="Signature électronique Car"/>
    <w:basedOn w:val="Policepardfaut"/>
    <w:link w:val="Signaturelectronique"/>
    <w:uiPriority w:val="99"/>
    <w:semiHidden/>
    <w:rsid w:val="0011414C"/>
    <w:rPr>
      <w:rFonts w:ascii="Calibri Light" w:hAnsi="Calibri Light" w:cs="Calibri Light"/>
      <w:sz w:val="22"/>
      <w:szCs w:val="22"/>
    </w:rPr>
  </w:style>
  <w:style w:type="paragraph" w:styleId="Sous-titre">
    <w:name w:val="Subtitle"/>
    <w:basedOn w:val="Normal"/>
    <w:next w:val="Normal"/>
    <w:link w:val="Sous-titreCar"/>
    <w:uiPriority w:val="11"/>
    <w:qFormat/>
    <w:rsid w:val="0011414C"/>
    <w:pPr>
      <w:numPr>
        <w:ilvl w:val="1"/>
      </w:numPr>
      <w:spacing w:line="240" w:lineRule="auto"/>
      <w:jc w:val="both"/>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11414C"/>
    <w:rPr>
      <w:rFonts w:eastAsiaTheme="minorEastAsia"/>
      <w:color w:val="5A5A5A" w:themeColor="text1" w:themeTint="A5"/>
      <w:spacing w:val="15"/>
      <w:sz w:val="22"/>
      <w:szCs w:val="22"/>
    </w:rPr>
  </w:style>
  <w:style w:type="paragraph" w:styleId="Tabledesillustrations">
    <w:name w:val="table of figures"/>
    <w:basedOn w:val="Normal"/>
    <w:next w:val="Normal"/>
    <w:uiPriority w:val="99"/>
    <w:semiHidden/>
    <w:unhideWhenUsed/>
    <w:rsid w:val="0011414C"/>
    <w:pPr>
      <w:spacing w:after="0" w:line="240" w:lineRule="auto"/>
      <w:jc w:val="both"/>
    </w:pPr>
    <w:rPr>
      <w:rFonts w:ascii="Calibri Light" w:hAnsi="Calibri Light" w:cs="Calibri Light"/>
      <w:sz w:val="22"/>
      <w:szCs w:val="22"/>
    </w:rPr>
  </w:style>
  <w:style w:type="paragraph" w:styleId="Tabledesrfrencesjuridiques">
    <w:name w:val="table of authorities"/>
    <w:basedOn w:val="Normal"/>
    <w:next w:val="Normal"/>
    <w:uiPriority w:val="99"/>
    <w:semiHidden/>
    <w:unhideWhenUsed/>
    <w:rsid w:val="0011414C"/>
    <w:pPr>
      <w:spacing w:after="0" w:line="240" w:lineRule="auto"/>
      <w:ind w:left="220" w:hanging="220"/>
      <w:jc w:val="both"/>
    </w:pPr>
    <w:rPr>
      <w:rFonts w:ascii="Calibri Light" w:hAnsi="Calibri Light" w:cs="Calibri Light"/>
      <w:sz w:val="22"/>
      <w:szCs w:val="22"/>
    </w:rPr>
  </w:style>
  <w:style w:type="paragraph" w:styleId="Textebrut">
    <w:name w:val="Plain Text"/>
    <w:basedOn w:val="Normal"/>
    <w:link w:val="TextebrutCar"/>
    <w:uiPriority w:val="99"/>
    <w:semiHidden/>
    <w:unhideWhenUsed/>
    <w:rsid w:val="0011414C"/>
    <w:pPr>
      <w:spacing w:after="0" w:line="240" w:lineRule="auto"/>
      <w:jc w:val="both"/>
    </w:pPr>
    <w:rPr>
      <w:rFonts w:ascii="Consolas" w:hAnsi="Consolas" w:cs="Calibri Light"/>
      <w:sz w:val="21"/>
      <w:szCs w:val="21"/>
    </w:rPr>
  </w:style>
  <w:style w:type="character" w:customStyle="1" w:styleId="TextebrutCar">
    <w:name w:val="Texte brut Car"/>
    <w:basedOn w:val="Policepardfaut"/>
    <w:link w:val="Textebrut"/>
    <w:uiPriority w:val="99"/>
    <w:semiHidden/>
    <w:rsid w:val="0011414C"/>
    <w:rPr>
      <w:rFonts w:ascii="Consolas" w:hAnsi="Consolas" w:cs="Calibri Light"/>
      <w:sz w:val="21"/>
      <w:szCs w:val="21"/>
    </w:rPr>
  </w:style>
  <w:style w:type="paragraph" w:styleId="Textedebulles">
    <w:name w:val="Balloon Text"/>
    <w:basedOn w:val="Normal"/>
    <w:link w:val="TextedebullesCar"/>
    <w:uiPriority w:val="99"/>
    <w:semiHidden/>
    <w:unhideWhenUsed/>
    <w:rsid w:val="0011414C"/>
    <w:pPr>
      <w:spacing w:after="0" w:line="240" w:lineRule="auto"/>
      <w:jc w:val="both"/>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414C"/>
    <w:rPr>
      <w:rFonts w:ascii="Segoe UI" w:hAnsi="Segoe UI" w:cs="Segoe UI"/>
      <w:sz w:val="18"/>
      <w:szCs w:val="18"/>
    </w:rPr>
  </w:style>
  <w:style w:type="paragraph" w:styleId="Textedemacro">
    <w:name w:val="macro"/>
    <w:link w:val="TextedemacroCar"/>
    <w:uiPriority w:val="99"/>
    <w:semiHidden/>
    <w:unhideWhenUsed/>
    <w:rsid w:val="0011414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alibri Light"/>
      <w:sz w:val="20"/>
      <w:szCs w:val="20"/>
    </w:rPr>
  </w:style>
  <w:style w:type="character" w:customStyle="1" w:styleId="TextedemacroCar">
    <w:name w:val="Texte de macro Car"/>
    <w:basedOn w:val="Policepardfaut"/>
    <w:link w:val="Textedemacro"/>
    <w:uiPriority w:val="99"/>
    <w:semiHidden/>
    <w:rsid w:val="0011414C"/>
    <w:rPr>
      <w:rFonts w:ascii="Consolas" w:hAnsi="Consolas" w:cs="Calibri Light"/>
      <w:sz w:val="20"/>
      <w:szCs w:val="20"/>
    </w:rPr>
  </w:style>
  <w:style w:type="paragraph" w:styleId="Titre">
    <w:name w:val="Title"/>
    <w:basedOn w:val="Normal"/>
    <w:next w:val="Normal"/>
    <w:link w:val="TitreCar"/>
    <w:uiPriority w:val="10"/>
    <w:qFormat/>
    <w:rsid w:val="0011414C"/>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414C"/>
    <w:rPr>
      <w:rFonts w:asciiTheme="majorHAnsi" w:eastAsiaTheme="majorEastAsia" w:hAnsiTheme="majorHAnsi" w:cstheme="majorBidi"/>
      <w:spacing w:val="-10"/>
      <w:kern w:val="28"/>
      <w:sz w:val="56"/>
      <w:szCs w:val="56"/>
    </w:rPr>
  </w:style>
  <w:style w:type="paragraph" w:styleId="Titredenote">
    <w:name w:val="Note Heading"/>
    <w:basedOn w:val="Normal"/>
    <w:next w:val="Normal"/>
    <w:link w:val="TitredenoteCar"/>
    <w:uiPriority w:val="99"/>
    <w:semiHidden/>
    <w:unhideWhenUsed/>
    <w:rsid w:val="0011414C"/>
    <w:pPr>
      <w:spacing w:after="0" w:line="240" w:lineRule="auto"/>
      <w:jc w:val="both"/>
    </w:pPr>
    <w:rPr>
      <w:rFonts w:ascii="Calibri Light" w:hAnsi="Calibri Light" w:cs="Calibri Light"/>
      <w:sz w:val="22"/>
      <w:szCs w:val="22"/>
    </w:rPr>
  </w:style>
  <w:style w:type="character" w:customStyle="1" w:styleId="TitredenoteCar">
    <w:name w:val="Titre de note Car"/>
    <w:basedOn w:val="Policepardfaut"/>
    <w:link w:val="Titredenote"/>
    <w:uiPriority w:val="99"/>
    <w:semiHidden/>
    <w:rsid w:val="0011414C"/>
    <w:rPr>
      <w:rFonts w:ascii="Calibri Light" w:hAnsi="Calibri Light" w:cs="Calibri Light"/>
      <w:sz w:val="22"/>
      <w:szCs w:val="22"/>
    </w:rPr>
  </w:style>
  <w:style w:type="paragraph" w:styleId="Titreindex">
    <w:name w:val="index heading"/>
    <w:basedOn w:val="Normal"/>
    <w:next w:val="Index1"/>
    <w:uiPriority w:val="99"/>
    <w:semiHidden/>
    <w:unhideWhenUsed/>
    <w:rsid w:val="0011414C"/>
    <w:pPr>
      <w:spacing w:line="240" w:lineRule="auto"/>
      <w:jc w:val="both"/>
    </w:pPr>
    <w:rPr>
      <w:rFonts w:asciiTheme="majorHAnsi" w:eastAsiaTheme="majorEastAsia" w:hAnsiTheme="majorHAnsi" w:cstheme="majorBidi"/>
      <w:b/>
      <w:bCs/>
      <w:sz w:val="22"/>
      <w:szCs w:val="22"/>
    </w:rPr>
  </w:style>
  <w:style w:type="paragraph" w:styleId="TitreTR">
    <w:name w:val="toa heading"/>
    <w:basedOn w:val="Normal"/>
    <w:next w:val="Normal"/>
    <w:uiPriority w:val="99"/>
    <w:semiHidden/>
    <w:unhideWhenUsed/>
    <w:rsid w:val="0011414C"/>
    <w:pPr>
      <w:spacing w:before="120" w:line="240" w:lineRule="auto"/>
      <w:jc w:val="both"/>
    </w:pPr>
    <w:rPr>
      <w:rFonts w:asciiTheme="majorHAnsi" w:eastAsiaTheme="majorEastAsia" w:hAnsiTheme="majorHAnsi" w:cstheme="majorBidi"/>
      <w:b/>
      <w:bCs/>
    </w:rPr>
  </w:style>
  <w:style w:type="paragraph" w:styleId="TM8">
    <w:name w:val="toc 8"/>
    <w:basedOn w:val="Normal"/>
    <w:next w:val="Normal"/>
    <w:autoRedefine/>
    <w:uiPriority w:val="39"/>
    <w:semiHidden/>
    <w:unhideWhenUsed/>
    <w:rsid w:val="0011414C"/>
    <w:pPr>
      <w:spacing w:after="100" w:line="240" w:lineRule="auto"/>
      <w:ind w:left="1540"/>
      <w:jc w:val="both"/>
    </w:pPr>
    <w:rPr>
      <w:rFonts w:ascii="Calibri Light" w:hAnsi="Calibri Light" w:cs="Calibri Light"/>
      <w:sz w:val="22"/>
      <w:szCs w:val="22"/>
    </w:rPr>
  </w:style>
  <w:style w:type="paragraph" w:styleId="TM9">
    <w:name w:val="toc 9"/>
    <w:basedOn w:val="Normal"/>
    <w:next w:val="Normal"/>
    <w:autoRedefine/>
    <w:uiPriority w:val="39"/>
    <w:semiHidden/>
    <w:unhideWhenUsed/>
    <w:rsid w:val="0011414C"/>
    <w:pPr>
      <w:spacing w:after="100" w:line="240" w:lineRule="auto"/>
      <w:ind w:left="1760"/>
      <w:jc w:val="both"/>
    </w:pPr>
    <w:rPr>
      <w:rFonts w:ascii="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292">
      <w:bodyDiv w:val="1"/>
      <w:marLeft w:val="0"/>
      <w:marRight w:val="0"/>
      <w:marTop w:val="0"/>
      <w:marBottom w:val="0"/>
      <w:divBdr>
        <w:top w:val="none" w:sz="0" w:space="0" w:color="auto"/>
        <w:left w:val="none" w:sz="0" w:space="0" w:color="auto"/>
        <w:bottom w:val="none" w:sz="0" w:space="0" w:color="auto"/>
        <w:right w:val="none" w:sz="0" w:space="0" w:color="auto"/>
      </w:divBdr>
    </w:div>
    <w:div w:id="763264715">
      <w:bodyDiv w:val="1"/>
      <w:marLeft w:val="0"/>
      <w:marRight w:val="0"/>
      <w:marTop w:val="0"/>
      <w:marBottom w:val="0"/>
      <w:divBdr>
        <w:top w:val="none" w:sz="0" w:space="0" w:color="auto"/>
        <w:left w:val="none" w:sz="0" w:space="0" w:color="auto"/>
        <w:bottom w:val="none" w:sz="0" w:space="0" w:color="auto"/>
        <w:right w:val="none" w:sz="0" w:space="0" w:color="auto"/>
      </w:divBdr>
      <w:divsChild>
        <w:div w:id="962927934">
          <w:marLeft w:val="0"/>
          <w:marRight w:val="0"/>
          <w:marTop w:val="0"/>
          <w:marBottom w:val="0"/>
          <w:divBdr>
            <w:top w:val="none" w:sz="0" w:space="0" w:color="auto"/>
            <w:left w:val="none" w:sz="0" w:space="0" w:color="auto"/>
            <w:bottom w:val="none" w:sz="0" w:space="0" w:color="auto"/>
            <w:right w:val="none" w:sz="0" w:space="0" w:color="auto"/>
          </w:divBdr>
          <w:divsChild>
            <w:div w:id="105200839">
              <w:marLeft w:val="0"/>
              <w:marRight w:val="0"/>
              <w:marTop w:val="0"/>
              <w:marBottom w:val="0"/>
              <w:divBdr>
                <w:top w:val="none" w:sz="0" w:space="0" w:color="auto"/>
                <w:left w:val="none" w:sz="0" w:space="0" w:color="auto"/>
                <w:bottom w:val="none" w:sz="0" w:space="0" w:color="auto"/>
                <w:right w:val="none" w:sz="0" w:space="0" w:color="auto"/>
              </w:divBdr>
            </w:div>
          </w:divsChild>
        </w:div>
        <w:div w:id="1206210667">
          <w:marLeft w:val="0"/>
          <w:marRight w:val="0"/>
          <w:marTop w:val="0"/>
          <w:marBottom w:val="0"/>
          <w:divBdr>
            <w:top w:val="none" w:sz="0" w:space="0" w:color="auto"/>
            <w:left w:val="none" w:sz="0" w:space="0" w:color="auto"/>
            <w:bottom w:val="none" w:sz="0" w:space="0" w:color="auto"/>
            <w:right w:val="none" w:sz="0" w:space="0" w:color="auto"/>
          </w:divBdr>
          <w:divsChild>
            <w:div w:id="15415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23f9c8-bac7-42ba-8538-2846167e7cde">
      <Terms xmlns="http://schemas.microsoft.com/office/infopath/2007/PartnerControls"/>
    </lcf76f155ced4ddcb4097134ff3c332f>
    <TaxCatchAll xmlns="4089a433-1ed9-4eb1-90a2-2157aecae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9D2960428884B85B8459D9994785A" ma:contentTypeVersion="19" ma:contentTypeDescription="Crée un document." ma:contentTypeScope="" ma:versionID="cc4036e8b421f082293f9680c217fd65">
  <xsd:schema xmlns:xsd="http://www.w3.org/2001/XMLSchema" xmlns:xs="http://www.w3.org/2001/XMLSchema" xmlns:p="http://schemas.microsoft.com/office/2006/metadata/properties" xmlns:ns2="5f23f9c8-bac7-42ba-8538-2846167e7cde" xmlns:ns3="4089a433-1ed9-4eb1-90a2-2157aecae93d" targetNamespace="http://schemas.microsoft.com/office/2006/metadata/properties" ma:root="true" ma:fieldsID="6e71a3ec2a782a1a37e5078ab8e772a8" ns2:_="" ns3:_="">
    <xsd:import namespace="5f23f9c8-bac7-42ba-8538-2846167e7cde"/>
    <xsd:import namespace="4089a433-1ed9-4eb1-90a2-2157aecae9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f9c8-bac7-42ba-8538-2846167e7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7b8f9ed-6a47-431a-893d-9cdf97823e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9a433-1ed9-4eb1-90a2-2157aecae93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18e389b-9486-404d-b072-8bd107ebed5d}" ma:internalName="TaxCatchAll" ma:showField="CatchAllData" ma:web="4089a433-1ed9-4eb1-90a2-2157aecae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69B53-CB25-4EDF-9D6C-62C631C5088A}">
  <ds:schemaRefs>
    <ds:schemaRef ds:uri="http://schemas.microsoft.com/office/2006/metadata/properties"/>
    <ds:schemaRef ds:uri="http://schemas.microsoft.com/office/infopath/2007/PartnerControls"/>
    <ds:schemaRef ds:uri="5f23f9c8-bac7-42ba-8538-2846167e7cde"/>
    <ds:schemaRef ds:uri="4089a433-1ed9-4eb1-90a2-2157aecae93d"/>
  </ds:schemaRefs>
</ds:datastoreItem>
</file>

<file path=customXml/itemProps2.xml><?xml version="1.0" encoding="utf-8"?>
<ds:datastoreItem xmlns:ds="http://schemas.openxmlformats.org/officeDocument/2006/customXml" ds:itemID="{B07F3624-F079-4AA9-85D5-F03ABD1F66E8}">
  <ds:schemaRefs>
    <ds:schemaRef ds:uri="http://schemas.microsoft.com/sharepoint/v3/contenttype/forms"/>
  </ds:schemaRefs>
</ds:datastoreItem>
</file>

<file path=customXml/itemProps3.xml><?xml version="1.0" encoding="utf-8"?>
<ds:datastoreItem xmlns:ds="http://schemas.openxmlformats.org/officeDocument/2006/customXml" ds:itemID="{A3B930D9-6273-4334-9FAB-EBBDC7595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f9c8-bac7-42ba-8538-2846167e7cde"/>
    <ds:schemaRef ds:uri="4089a433-1ed9-4eb1-90a2-2157aecae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208E2-09A6-4F2C-B537-B1A1B9FC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5096</Words>
  <Characters>28033</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Thomassin</dc:creator>
  <cp:keywords/>
  <dc:description/>
  <cp:lastModifiedBy>Client</cp:lastModifiedBy>
  <cp:revision>2</cp:revision>
  <dcterms:created xsi:type="dcterms:W3CDTF">2025-07-09T17:18:00Z</dcterms:created>
  <dcterms:modified xsi:type="dcterms:W3CDTF">2025-07-09T17:18:00Z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0x0101005A69D2960428884B85B8459D9994785A</vt:lpwstr>
  </property>
  <property fmtid="{D5CDD505-2E9C-101B-9397-08002B2CF9AE}" pid="3" name="MediaServiceImageTags">
    <vt:lpwstr/>
  </property>
</Properties>
</file>